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42" w:rsidRPr="00816342" w:rsidRDefault="00816342" w:rsidP="00816342">
      <w:pPr>
        <w:pStyle w:val="a7"/>
        <w:ind w:left="11862" w:firstLine="708"/>
        <w:rPr>
          <w:rStyle w:val="a3"/>
        </w:rPr>
      </w:pPr>
      <w:bookmarkStart w:id="0" w:name="bookmark2"/>
      <w:r>
        <w:rPr>
          <w:rStyle w:val="1"/>
          <w:rFonts w:eastAsia="Calibri"/>
          <w:sz w:val="20"/>
        </w:rPr>
        <w:tab/>
      </w:r>
      <w:r w:rsidRPr="00816342">
        <w:rPr>
          <w:rStyle w:val="a3"/>
        </w:rPr>
        <w:t>Приложение 3</w:t>
      </w:r>
    </w:p>
    <w:p w:rsidR="00AF2D45" w:rsidRDefault="00816342" w:rsidP="00816342">
      <w:pPr>
        <w:pStyle w:val="a7"/>
        <w:ind w:left="10620" w:firstLine="708"/>
        <w:rPr>
          <w:rStyle w:val="a3"/>
        </w:rPr>
      </w:pPr>
      <w:r w:rsidRPr="00816342">
        <w:rPr>
          <w:rStyle w:val="a3"/>
        </w:rPr>
        <w:t>к  постановлению  администрации</w:t>
      </w:r>
    </w:p>
    <w:p w:rsidR="00816342" w:rsidRPr="00816342" w:rsidRDefault="00816342" w:rsidP="00816342">
      <w:pPr>
        <w:pStyle w:val="a7"/>
        <w:rPr>
          <w:rStyle w:val="a3"/>
        </w:rPr>
      </w:pPr>
      <w:r w:rsidRPr="00816342">
        <w:rPr>
          <w:rStyle w:val="a3"/>
        </w:rPr>
        <w:t xml:space="preserve">  </w:t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</w:r>
      <w:r w:rsidRPr="00816342">
        <w:rPr>
          <w:rStyle w:val="a3"/>
        </w:rPr>
        <w:tab/>
        <w:t xml:space="preserve"> Каменно-Балковского    сельского </w:t>
      </w:r>
    </w:p>
    <w:p w:rsidR="00816342" w:rsidRPr="00816342" w:rsidRDefault="00816342" w:rsidP="00816342">
      <w:pPr>
        <w:pStyle w:val="a7"/>
        <w:ind w:left="10620" w:firstLine="708"/>
        <w:rPr>
          <w:rStyle w:val="a3"/>
        </w:rPr>
      </w:pPr>
      <w:r w:rsidRPr="00816342">
        <w:rPr>
          <w:rStyle w:val="a3"/>
        </w:rPr>
        <w:t xml:space="preserve"> поселения </w:t>
      </w:r>
      <w:r w:rsidR="00AF2D45" w:rsidRPr="00AF2D45">
        <w:rPr>
          <w:rStyle w:val="a3"/>
        </w:rPr>
        <w:t xml:space="preserve">от 17.07.2025 № 108  </w:t>
      </w:r>
    </w:p>
    <w:p w:rsidR="00816342" w:rsidRDefault="00816342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87EDA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</w:rPr>
      </w:pPr>
      <w:r>
        <w:rPr>
          <w:rStyle w:val="1"/>
          <w:rFonts w:eastAsia="Calibri"/>
          <w:color w:val="000000"/>
        </w:rPr>
        <w:t>ОТЧЕТ О ХОДЕ РЕАЛИЗАЦИИ КОМПЛЕКСА ПРОЦЕССНЫХ МЕРОПРИЯТИЙ «</w:t>
      </w:r>
      <w:r w:rsidR="005137EC">
        <w:rPr>
          <w:rStyle w:val="1"/>
          <w:rFonts w:eastAsia="Calibri"/>
          <w:color w:val="000000"/>
        </w:rPr>
        <w:t>Организация Бюджетного процесса</w:t>
      </w:r>
      <w:r>
        <w:rPr>
          <w:rStyle w:val="1"/>
          <w:rFonts w:eastAsia="Calibri"/>
          <w:color w:val="000000"/>
        </w:rPr>
        <w:t>»</w:t>
      </w:r>
    </w:p>
    <w:p w:rsidR="00C87EDA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</w:rPr>
      </w:pPr>
      <w:r>
        <w:rPr>
          <w:rStyle w:val="1"/>
          <w:rFonts w:eastAsia="Calibri"/>
          <w:color w:val="000000"/>
        </w:rPr>
        <w:t xml:space="preserve"> ЗА 1 полугодие 2025 года</w:t>
      </w:r>
      <w:bookmarkEnd w:id="0"/>
    </w:p>
    <w:p w:rsidR="00C87EDA" w:rsidRDefault="00C87EDA" w:rsidP="00C87EDA">
      <w:pPr>
        <w:pStyle w:val="10"/>
        <w:shd w:val="clear" w:color="auto" w:fill="auto"/>
        <w:spacing w:line="180" w:lineRule="exact"/>
        <w:ind w:left="4080"/>
        <w:rPr>
          <w:rStyle w:val="1"/>
          <w:rFonts w:eastAsia="Calibri"/>
          <w:color w:val="000000"/>
        </w:rPr>
      </w:pPr>
      <w:bookmarkStart w:id="1" w:name="bookmark3"/>
      <w:r>
        <w:rPr>
          <w:rStyle w:val="1"/>
          <w:rFonts w:eastAsia="Calibri"/>
          <w:color w:val="000000"/>
        </w:rPr>
        <w:t>1 .Сведения о достижении показателей комплекса процессных мероприятий</w:t>
      </w:r>
      <w:bookmarkEnd w:id="1"/>
    </w:p>
    <w:p w:rsidR="005137EC" w:rsidRDefault="005137EC" w:rsidP="00C87EDA">
      <w:pPr>
        <w:pStyle w:val="10"/>
        <w:shd w:val="clear" w:color="auto" w:fill="auto"/>
        <w:spacing w:line="180" w:lineRule="exact"/>
        <w:ind w:left="4080"/>
        <w:rPr>
          <w:rStyle w:val="1"/>
          <w:rFonts w:eastAsia="Calibri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53"/>
        <w:gridCol w:w="737"/>
        <w:gridCol w:w="2542"/>
        <w:gridCol w:w="737"/>
        <w:gridCol w:w="1007"/>
        <w:gridCol w:w="879"/>
        <w:gridCol w:w="892"/>
        <w:gridCol w:w="1001"/>
        <w:gridCol w:w="1001"/>
        <w:gridCol w:w="892"/>
        <w:gridCol w:w="886"/>
        <w:gridCol w:w="879"/>
        <w:gridCol w:w="1014"/>
        <w:gridCol w:w="1345"/>
      </w:tblGrid>
      <w:tr w:rsidR="005137EC" w:rsidRPr="00916831" w:rsidTr="00EE77CF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№</w:t>
            </w:r>
          </w:p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Уро</w:t>
            </w: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softHyphen/>
            </w:r>
          </w:p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показа</w:t>
            </w: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softHyphen/>
            </w:r>
          </w:p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ind w:left="140" w:firstLine="80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Единица</w:t>
            </w:r>
          </w:p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измерения</w:t>
            </w:r>
          </w:p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(по</w:t>
            </w:r>
            <w:proofErr w:type="gramEnd"/>
          </w:p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both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proofErr w:type="gram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Фактическо</w:t>
            </w:r>
            <w:proofErr w:type="spellEnd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 xml:space="preserve">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Подгверж</w:t>
            </w:r>
            <w:proofErr w:type="spellEnd"/>
          </w:p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дающий</w:t>
            </w:r>
          </w:p>
          <w:p w:rsidR="005137EC" w:rsidRPr="00916831" w:rsidRDefault="005137EC" w:rsidP="005137EC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both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Комментарий</w:t>
            </w:r>
          </w:p>
        </w:tc>
      </w:tr>
      <w:tr w:rsidR="005137EC" w:rsidRPr="00916831" w:rsidTr="00EE77CF">
        <w:trPr>
          <w:trHeight w:hRule="exact" w:val="17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tabs>
                <w:tab w:val="left" w:leader="underscore" w:pos="466"/>
              </w:tabs>
              <w:spacing w:line="150" w:lineRule="exact"/>
              <w:jc w:val="both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6</w:t>
            </w: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ab/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14</w:t>
            </w:r>
          </w:p>
        </w:tc>
      </w:tr>
      <w:tr w:rsidR="005137EC" w:rsidRPr="00916831" w:rsidTr="00EE77CF">
        <w:trPr>
          <w:trHeight w:hRule="exact" w:val="2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ArialUnicodeMS"/>
                <w:rFonts w:ascii="Times New Roman" w:cs="Times New Roman"/>
                <w:color w:val="000000"/>
                <w:sz w:val="16"/>
                <w:szCs w:val="16"/>
              </w:rPr>
              <w:t>1</w:t>
            </w:r>
            <w:r w:rsidRPr="00916831">
              <w:rPr>
                <w:rStyle w:val="ArialUnicodeMS3"/>
                <w:rFonts w:asci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65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«Обеспечено повышение качества управления бюджетным процессом»</w:t>
            </w:r>
          </w:p>
        </w:tc>
      </w:tr>
      <w:tr w:rsidR="005137EC" w:rsidRPr="00916831" w:rsidTr="00EE77CF">
        <w:trPr>
          <w:trHeight w:hRule="exact" w:val="173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200" w:lineRule="exact"/>
              <w:ind w:left="120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10pt"/>
                <w:rFonts w:eastAsia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:</w:t>
            </w:r>
            <w:proofErr w:type="spellStart"/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лсный</w:t>
            </w:r>
            <w:proofErr w:type="spellEnd"/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D1141E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 xml:space="preserve">Уровень исполнения расходных обязательств бюджета </w:t>
            </w:r>
            <w:r w:rsidR="00D1141E"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 xml:space="preserve"> сельского поселения </w:t>
            </w:r>
            <w:r w:rsidR="00D1141E"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337692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41</w:t>
            </w:r>
            <w:r w:rsidR="00D1141E"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Основная часть принятых бюджетных обязательств на отчетную дату находится в процессе исполнения, срок реализации до 31.12.2025</w:t>
            </w:r>
          </w:p>
        </w:tc>
      </w:tr>
      <w:tr w:rsidR="00916831" w:rsidRPr="00916831" w:rsidTr="00EE77CF">
        <w:trPr>
          <w:trHeight w:hRule="exact" w:val="73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200" w:lineRule="exact"/>
              <w:ind w:left="220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10pt"/>
                <w:rFonts w:eastAsia="Calibri"/>
                <w:color w:val="000000"/>
                <w:sz w:val="16"/>
                <w:szCs w:val="16"/>
                <w:vertAlign w:val="superscript"/>
              </w:rPr>
              <w:t>ЗС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16831" w:rsidRPr="00916831" w:rsidRDefault="00916831" w:rsidP="00D1141E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Доля просроченной кредиторской задолженности в расходах бюджета Каменно-Балковского сельского поселения Каменно-Балковского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6831" w:rsidRPr="00916831" w:rsidRDefault="00916831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Fonts w:eastAsia="Calibri"/>
                <w:sz w:val="16"/>
                <w:szCs w:val="16"/>
              </w:rPr>
            </w:pPr>
            <w:r w:rsidRPr="00916831">
              <w:rPr>
                <w:rStyle w:val="65pt"/>
                <w:rFonts w:eastAsia="Calibri"/>
                <w:b w:val="0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916831" w:rsidRDefault="00916831" w:rsidP="005137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137EC" w:rsidRPr="00916831" w:rsidRDefault="005137EC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p w:rsidR="005137EC" w:rsidRPr="00916831" w:rsidRDefault="005137EC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p w:rsidR="005137EC" w:rsidRPr="00916831" w:rsidRDefault="00CB0925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r w:rsidRPr="00916831">
        <w:rPr>
          <w:color w:val="000000"/>
          <w:sz w:val="16"/>
          <w:szCs w:val="16"/>
        </w:rPr>
        <w:t>Задача 1 комплекса процессных мероприятий «Обеспечено повышение качества управления бюджетным процессом»</w:t>
      </w:r>
    </w:p>
    <w:p w:rsidR="005137EC" w:rsidRPr="00916831" w:rsidRDefault="005137EC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1555"/>
        <w:gridCol w:w="737"/>
        <w:gridCol w:w="980"/>
        <w:gridCol w:w="750"/>
        <w:gridCol w:w="852"/>
        <w:gridCol w:w="980"/>
        <w:gridCol w:w="987"/>
        <w:gridCol w:w="859"/>
        <w:gridCol w:w="974"/>
        <w:gridCol w:w="980"/>
        <w:gridCol w:w="987"/>
        <w:gridCol w:w="1819"/>
        <w:gridCol w:w="872"/>
        <w:gridCol w:w="1129"/>
      </w:tblGrid>
      <w:tr w:rsidR="005137EC" w:rsidRPr="00916831" w:rsidTr="005137EC">
        <w:trPr>
          <w:trHeight w:hRule="exact" w:val="37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Едини</w:t>
            </w: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after="60"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Уровень</w:t>
            </w:r>
          </w:p>
          <w:p w:rsidR="005137EC" w:rsidRPr="00916831" w:rsidRDefault="005137EC" w:rsidP="005137EC">
            <w:pPr>
              <w:pStyle w:val="a4"/>
              <w:shd w:val="clear" w:color="auto" w:fill="auto"/>
              <w:spacing w:before="60"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соответст</w:t>
            </w:r>
            <w:proofErr w:type="spellEnd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Плановое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Фактическо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Прогнозное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Плановое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Плановая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Фактичес</w:t>
            </w:r>
            <w:proofErr w:type="spellEnd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Прогнозная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7EC" w:rsidRPr="00916831" w:rsidTr="005137EC">
        <w:trPr>
          <w:trHeight w:hRule="exact" w:val="203"/>
        </w:trPr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ind w:left="140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ind w:left="14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ца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вия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Базовое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е значение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 xml:space="preserve">значение </w:t>
            </w:r>
            <w:proofErr w:type="gram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</w:t>
            </w:r>
            <w:proofErr w:type="gramEnd"/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кая дата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Ответственный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ind w:left="120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Подгверж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7EC" w:rsidRPr="00916831" w:rsidTr="005137EC">
        <w:trPr>
          <w:trHeight w:hRule="exact" w:val="203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мероприятия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измере</w:t>
            </w:r>
            <w:proofErr w:type="spellEnd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Декомпози</w:t>
            </w:r>
            <w:proofErr w:type="spellEnd"/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значени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 конец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 конец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конец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 конец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наступ</w:t>
            </w:r>
            <w:proofErr w:type="spellEnd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наступ</w:t>
            </w:r>
            <w:proofErr w:type="spellEnd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наступ</w:t>
            </w:r>
            <w:proofErr w:type="spellEnd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softHyphen/>
            </w: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gram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исполнитель (Фамилия</w:t>
            </w:r>
            <w:proofErr w:type="gramEnd"/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ind w:left="120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-дающий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ind w:left="120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Комментарий</w:t>
            </w:r>
          </w:p>
        </w:tc>
      </w:tr>
      <w:tr w:rsidR="005137EC" w:rsidRPr="00916831" w:rsidTr="005137EC">
        <w:trPr>
          <w:trHeight w:hRule="exact" w:val="88"/>
        </w:trPr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ind w:left="140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(результата) /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after="60"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5137EC" w:rsidRPr="00916831" w:rsidRDefault="005137EC" w:rsidP="005137EC">
            <w:pPr>
              <w:pStyle w:val="a4"/>
              <w:shd w:val="clear" w:color="auto" w:fill="auto"/>
              <w:spacing w:before="60" w:line="9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45pt"/>
                <w:color w:val="000000"/>
                <w:sz w:val="16"/>
                <w:szCs w:val="16"/>
              </w:rPr>
              <w:t>мрппппма</w:t>
            </w:r>
            <w:proofErr w:type="spellEnd"/>
            <w:r w:rsidRPr="00916831">
              <w:rPr>
                <w:rStyle w:val="45pt"/>
                <w:color w:val="000000"/>
                <w:sz w:val="16"/>
                <w:szCs w:val="16"/>
              </w:rPr>
              <w:t>.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ления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ления</w:t>
            </w:r>
            <w:proofErr w:type="spellEnd"/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ления</w:t>
            </w:r>
            <w:proofErr w:type="spellEnd"/>
          </w:p>
        </w:tc>
        <w:tc>
          <w:tcPr>
            <w:tcW w:w="18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7EC" w:rsidRPr="00916831" w:rsidTr="005137EC">
        <w:trPr>
          <w:trHeight w:hRule="exact" w:val="108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gram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(по</w:t>
            </w:r>
            <w:proofErr w:type="gramEnd"/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отчетного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отчетного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отчетного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текущего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И.О., должность)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ind w:left="120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7EC" w:rsidRPr="00916831" w:rsidTr="005137EC">
        <w:trPr>
          <w:trHeight w:hRule="exact" w:val="122"/>
        </w:trPr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контрольной точки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мсроирия</w:t>
            </w:r>
            <w:proofErr w:type="spellEnd"/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контрольно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контрольно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контрольно</w:t>
            </w:r>
          </w:p>
        </w:tc>
        <w:tc>
          <w:tcPr>
            <w:tcW w:w="18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7EC" w:rsidRPr="00916831" w:rsidTr="005137EC">
        <w:trPr>
          <w:trHeight w:hRule="exact" w:val="162"/>
        </w:trPr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gram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тия</w:t>
            </w:r>
            <w:proofErr w:type="spellEnd"/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года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йточки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йточки</w:t>
            </w:r>
            <w:proofErr w:type="spellEnd"/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spell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йточки</w:t>
            </w:r>
            <w:proofErr w:type="spellEnd"/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7EC" w:rsidRPr="00916831" w:rsidTr="005137EC">
        <w:trPr>
          <w:trHeight w:hRule="exact" w:val="189"/>
        </w:trPr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proofErr w:type="gramStart"/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(результата</w:t>
            </w:r>
            <w:proofErr w:type="gramEnd"/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0925" w:rsidRPr="00916831" w:rsidTr="005137EC">
        <w:trPr>
          <w:trHeight w:hRule="exact" w:val="18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925" w:rsidRPr="00916831" w:rsidRDefault="00CB0925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37EC" w:rsidRPr="00916831" w:rsidTr="005137EC">
        <w:trPr>
          <w:trHeight w:hRule="exact" w:val="18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7EC" w:rsidRPr="00916831" w:rsidRDefault="005137EC" w:rsidP="005137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137EC" w:rsidRPr="00916831" w:rsidRDefault="005137EC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1548"/>
        <w:gridCol w:w="737"/>
        <w:gridCol w:w="987"/>
        <w:gridCol w:w="737"/>
        <w:gridCol w:w="859"/>
        <w:gridCol w:w="980"/>
        <w:gridCol w:w="987"/>
        <w:gridCol w:w="852"/>
        <w:gridCol w:w="974"/>
        <w:gridCol w:w="980"/>
        <w:gridCol w:w="994"/>
        <w:gridCol w:w="1805"/>
        <w:gridCol w:w="872"/>
        <w:gridCol w:w="1143"/>
      </w:tblGrid>
      <w:tr w:rsidR="005C2A43" w:rsidRPr="00916831" w:rsidTr="005C2A43">
        <w:trPr>
          <w:trHeight w:hRule="exact" w:val="953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916831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2A43" w:rsidRPr="00916831" w:rsidTr="005C2A43">
        <w:trPr>
          <w:trHeight w:hRule="exact" w:val="33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70" w:lineRule="exact"/>
              <w:jc w:val="center"/>
              <w:rPr>
                <w:sz w:val="16"/>
                <w:szCs w:val="16"/>
              </w:rPr>
            </w:pPr>
            <w:r w:rsidRPr="0091683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70" w:lineRule="exact"/>
              <w:jc w:val="center"/>
              <w:rPr>
                <w:sz w:val="16"/>
                <w:szCs w:val="16"/>
              </w:rPr>
            </w:pPr>
            <w:r w:rsidRPr="0091683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t>15</w:t>
            </w:r>
          </w:p>
        </w:tc>
      </w:tr>
      <w:tr w:rsidR="005C2A43" w:rsidRPr="00916831" w:rsidTr="005C2A43">
        <w:trPr>
          <w:trHeight w:hRule="exact" w:val="3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916831">
              <w:rPr>
                <w:rStyle w:val="65pt"/>
                <w:b w:val="0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445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70" w:lineRule="exact"/>
              <w:jc w:val="center"/>
              <w:rPr>
                <w:sz w:val="16"/>
                <w:szCs w:val="16"/>
              </w:rPr>
            </w:pPr>
            <w:r w:rsidRPr="00916831">
              <w:rPr>
                <w:color w:val="000000"/>
                <w:sz w:val="16"/>
                <w:szCs w:val="16"/>
              </w:rPr>
              <w:t>Задача 1 комплекса процессных мероприятий «Обеспечено повышение качества управления бюджетным процессом»</w:t>
            </w:r>
          </w:p>
        </w:tc>
      </w:tr>
      <w:tr w:rsidR="005C2A43" w:rsidRPr="00D1141E" w:rsidTr="00EE77CF">
        <w:trPr>
          <w:trHeight w:hRule="exact" w:val="314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9" w:lineRule="exact"/>
              <w:ind w:firstLine="10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Мероприятие (результат) 1. «Обеспечена деятельность Администрации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1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Sylfaen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1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Sylfaen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1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Sylfaen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1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Sylfaen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1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Sylfaen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1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Sylfaen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D1141E" w:rsidP="00AF2D45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Астахова Е.Я.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заведующий сектором экономики и финансов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поселения,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Белозерова  И.Н.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главный бухгалтер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поселения, </w:t>
            </w:r>
            <w:r w:rsidR="00AF2D45">
              <w:rPr>
                <w:rStyle w:val="65pt"/>
                <w:b w:val="0"/>
                <w:color w:val="000000"/>
                <w:sz w:val="16"/>
                <w:szCs w:val="16"/>
              </w:rPr>
              <w:t>Лобода Л.Б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>., специалист</w:t>
            </w:r>
            <w:r w:rsidR="00AF2D45">
              <w:rPr>
                <w:rStyle w:val="65pt"/>
                <w:b w:val="0"/>
                <w:color w:val="000000"/>
                <w:sz w:val="16"/>
                <w:szCs w:val="16"/>
              </w:rPr>
              <w:t xml:space="preserve"> 1 категории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Срок реализации мероприятия до 31.12.2025</w:t>
            </w:r>
          </w:p>
        </w:tc>
      </w:tr>
      <w:tr w:rsidR="005C2A43" w:rsidRPr="00D1141E" w:rsidTr="00386699">
        <w:trPr>
          <w:trHeight w:hRule="exact" w:val="45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Контрольная точка 1.1. «Проведены закупки товаров, работ,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для обеспечения нужд Администрации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в соответствии с утвержденным планом - графиком закупок»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01.07.2025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01.07.2025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AF2D45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AF2D45">
              <w:rPr>
                <w:rStyle w:val="65pt"/>
                <w:b w:val="0"/>
                <w:color w:val="000000"/>
                <w:sz w:val="16"/>
                <w:szCs w:val="16"/>
              </w:rPr>
              <w:t xml:space="preserve">Лобода Л.Б., специалист 1 категории 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Администрации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after="60"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Результат</w:t>
            </w:r>
          </w:p>
          <w:p w:rsidR="005C2A43" w:rsidRPr="00D1141E" w:rsidRDefault="005C2A43" w:rsidP="005C2A43">
            <w:pPr>
              <w:pStyle w:val="a4"/>
              <w:shd w:val="clear" w:color="auto" w:fill="auto"/>
              <w:spacing w:before="60"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получен</w:t>
            </w:r>
          </w:p>
        </w:tc>
      </w:tr>
      <w:tr w:rsidR="005C2A43" w:rsidRPr="00D1141E" w:rsidTr="005C2A43">
        <w:trPr>
          <w:trHeight w:hRule="exact" w:val="6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916831" w:rsidRDefault="005C2A43" w:rsidP="005C2A43">
            <w:pPr>
              <w:pStyle w:val="a4"/>
              <w:shd w:val="clear" w:color="auto" w:fill="auto"/>
              <w:spacing w:line="196" w:lineRule="exact"/>
              <w:rPr>
                <w:i/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Контрольная точка </w:t>
            </w:r>
            <w:r w:rsidRPr="00916831">
              <w:rPr>
                <w:rStyle w:val="MSReferenceSansSerif"/>
                <w:rFonts w:ascii="Times New Roman" w:hAnsi="Times New Roman" w:cs="Times New Roman"/>
                <w:i w:val="0"/>
                <w:color w:val="000000"/>
                <w:sz w:val="16"/>
                <w:szCs w:val="16"/>
              </w:rPr>
              <w:t>1</w:t>
            </w:r>
            <w:r w:rsidR="00916831">
              <w:rPr>
                <w:rStyle w:val="MSReferenceSansSerif"/>
                <w:rFonts w:ascii="Times New Roman" w:hAnsi="Times New Roman" w:cs="Times New Roman"/>
                <w:i w:val="0"/>
                <w:color w:val="000000"/>
                <w:sz w:val="16"/>
                <w:szCs w:val="16"/>
              </w:rPr>
              <w:t>.,</w:t>
            </w:r>
            <w:r w:rsidRPr="00916831">
              <w:rPr>
                <w:rStyle w:val="MSReferenceSansSerif"/>
                <w:rFonts w:ascii="Times New Roman" w:hAnsi="Times New Roman" w:cs="Times New Roman"/>
                <w:i w:val="0"/>
                <w:color w:val="000000"/>
                <w:sz w:val="16"/>
                <w:szCs w:val="16"/>
              </w:rPr>
              <w:t>2</w:t>
            </w:r>
            <w:r w:rsidRPr="00916831">
              <w:rPr>
                <w:rStyle w:val="FranklinGothicMedium"/>
                <w:rFonts w:ascii="Times New Roman" w:hAnsi="Times New Roman" w:cs="Times New Roman"/>
                <w:i w:val="0"/>
                <w:color w:val="000000"/>
                <w:sz w:val="16"/>
                <w:szCs w:val="16"/>
              </w:rPr>
              <w:t>.</w:t>
            </w:r>
          </w:p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«Перераспределение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30.09.2025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30.09.2025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D1141E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Астахова Е.Я.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>., заведующий сектором экономики и финансов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137EC" w:rsidRPr="00D1141E" w:rsidRDefault="005137EC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p w:rsidR="005C2A43" w:rsidRPr="00D1141E" w:rsidRDefault="005C2A43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tbl>
      <w:tblPr>
        <w:tblW w:w="1492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555"/>
        <w:gridCol w:w="730"/>
        <w:gridCol w:w="7"/>
        <w:gridCol w:w="973"/>
        <w:gridCol w:w="7"/>
        <w:gridCol w:w="737"/>
        <w:gridCol w:w="7"/>
        <w:gridCol w:w="845"/>
        <w:gridCol w:w="7"/>
        <w:gridCol w:w="973"/>
        <w:gridCol w:w="14"/>
        <w:gridCol w:w="966"/>
        <w:gridCol w:w="21"/>
        <w:gridCol w:w="838"/>
        <w:gridCol w:w="14"/>
        <w:gridCol w:w="966"/>
        <w:gridCol w:w="8"/>
        <w:gridCol w:w="966"/>
        <w:gridCol w:w="14"/>
        <w:gridCol w:w="966"/>
        <w:gridCol w:w="28"/>
        <w:gridCol w:w="1791"/>
        <w:gridCol w:w="21"/>
        <w:gridCol w:w="838"/>
        <w:gridCol w:w="27"/>
        <w:gridCol w:w="1095"/>
        <w:gridCol w:w="10"/>
        <w:gridCol w:w="38"/>
      </w:tblGrid>
      <w:tr w:rsidR="005C2A43" w:rsidRPr="00D1141E" w:rsidTr="00D1141E">
        <w:trPr>
          <w:trHeight w:hRule="exact" w:val="199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экономии, оптимизация расходов бюджета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района по результатам проведенных закупок товаров, работ, услуг»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Администрации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поселения,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Белозерова  И.Н.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главный бухгалтер Администрации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2A43" w:rsidRPr="00D1141E" w:rsidTr="00916831">
        <w:trPr>
          <w:trHeight w:hRule="exact" w:val="47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ind w:left="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Контрольная точка 1.3. «Использование экономии для проведения закупки товаров, работ, услуг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 для </w:t>
            </w:r>
            <w:proofErr w:type="spellStart"/>
            <w:proofErr w:type="gram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обеспече</w:t>
            </w:r>
            <w:r w:rsidR="00916831"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ния</w:t>
            </w:r>
            <w:proofErr w:type="spellEnd"/>
            <w:proofErr w:type="gram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нужд 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Админи</w:t>
            </w:r>
            <w:r w:rsidR="00916831"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страции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</w:t>
            </w:r>
            <w:r w:rsidR="00916831"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го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поселения в 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соот</w:t>
            </w:r>
            <w:r w:rsidR="00916831"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ветствии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 утвержден</w:t>
            </w:r>
            <w:r w:rsidR="00916831"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ным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планом - графиком закупок»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ind w:left="1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ind w:left="1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20.12.2025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AF2D45" w:rsidP="005C2A43">
            <w:pPr>
              <w:pStyle w:val="a4"/>
              <w:shd w:val="clear" w:color="auto" w:fill="auto"/>
              <w:spacing w:line="199" w:lineRule="exact"/>
              <w:rPr>
                <w:sz w:val="16"/>
                <w:szCs w:val="16"/>
              </w:rPr>
            </w:pPr>
            <w:r w:rsidRPr="00AF2D45">
              <w:rPr>
                <w:rStyle w:val="65pt"/>
                <w:b w:val="0"/>
                <w:color w:val="000000"/>
                <w:sz w:val="16"/>
                <w:szCs w:val="16"/>
              </w:rPr>
              <w:t xml:space="preserve">Лобода Л.Б., специалист 1 категории </w:t>
            </w:r>
            <w:bookmarkStart w:id="2" w:name="_GoBack"/>
            <w:bookmarkEnd w:id="2"/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Администрации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6831" w:rsidRPr="00D1141E" w:rsidTr="005760AB">
        <w:trPr>
          <w:trHeight w:hRule="exact" w:val="280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50" w:lineRule="exact"/>
              <w:ind w:left="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1.1.4.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Контрольная точка 1.4. «Исполнение расходов бюджета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Орловского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района в части осуществления оплаты поставщикам, подрядчикам, исполнителям по муниципальным контрактам</w:t>
            </w:r>
          </w:p>
          <w:p w:rsidR="00916831" w:rsidRPr="00D1141E" w:rsidRDefault="00916831" w:rsidP="00916831">
            <w:pPr>
              <w:pStyle w:val="a4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(договорам) в целях исполнения бюджета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Орловского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района»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50" w:lineRule="exact"/>
              <w:ind w:left="1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25.12.2025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50" w:lineRule="exact"/>
              <w:ind w:left="1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25.12.2025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Белозерова  И.Н.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главный бухгалтер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6831" w:rsidRPr="00D1141E" w:rsidTr="005760AB">
        <w:trPr>
          <w:gridAfter w:val="1"/>
          <w:wAfter w:w="38" w:type="dxa"/>
          <w:trHeight w:hRule="exact" w:val="1203"/>
        </w:trPr>
        <w:tc>
          <w:tcPr>
            <w:tcW w:w="46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2A43" w:rsidRPr="00D1141E" w:rsidTr="00D1141E">
        <w:trPr>
          <w:gridAfter w:val="2"/>
          <w:wAfter w:w="48" w:type="dxa"/>
          <w:trHeight w:hRule="exact" w:val="179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ind w:left="12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2A43" w:rsidRPr="00D1141E" w:rsidRDefault="005C2A43" w:rsidP="00916831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Мероприятие (результат) 2. «Организовано планирование и исполнение расходов бюджета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</w:t>
            </w:r>
            <w:r w:rsidR="00916831">
              <w:rPr>
                <w:rStyle w:val="65pt"/>
                <w:b w:val="0"/>
                <w:color w:val="000000"/>
                <w:sz w:val="16"/>
                <w:szCs w:val="16"/>
              </w:rPr>
              <w:t>Орловского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района»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ind w:left="14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CenturySchoolbook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CenturySchoolbook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CenturySchoolbook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CenturySchoolbook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CenturySchoolbook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CenturySchoolbook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D1141E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Астахова Е.Я.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заведующий сектором экономики и финансов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Срок реализации мероприятия до 31.12.2025</w:t>
            </w:r>
          </w:p>
        </w:tc>
      </w:tr>
      <w:tr w:rsidR="005C2A43" w:rsidRPr="00D1141E" w:rsidTr="00916831">
        <w:trPr>
          <w:gridAfter w:val="2"/>
          <w:wAfter w:w="48" w:type="dxa"/>
          <w:trHeight w:hRule="exact" w:val="33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ind w:left="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916831">
            <w:pPr>
              <w:pStyle w:val="a4"/>
              <w:shd w:val="clear" w:color="auto" w:fill="auto"/>
              <w:spacing w:line="196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Контрольная точка 2.1. «Подготовлено постановление Администрации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«Об утверждении Порядка и сроков составления проекта бюджета </w:t>
            </w:r>
            <w:r w:rsidR="00D1141E"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</w:t>
            </w:r>
            <w:r w:rsidR="00916831">
              <w:rPr>
                <w:rStyle w:val="65pt"/>
                <w:b w:val="0"/>
                <w:color w:val="000000"/>
                <w:sz w:val="16"/>
                <w:szCs w:val="16"/>
              </w:rPr>
              <w:t>Орловского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района на очередной финансовый год и на плановые периоды»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01.06.2025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05.06.2025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D1141E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Астахова Е.Я.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заведующий сектором экономики и финансов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="005C2A43"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A43" w:rsidRPr="00D1141E" w:rsidRDefault="005C2A43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По</w:t>
            </w:r>
          </w:p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состоянию </w:t>
            </w:r>
            <w:proofErr w:type="gram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на</w:t>
            </w:r>
            <w:proofErr w:type="gramEnd"/>
          </w:p>
          <w:p w:rsidR="005C2A43" w:rsidRPr="00D1141E" w:rsidRDefault="005C2A43" w:rsidP="005C2A43">
            <w:pPr>
              <w:pStyle w:val="a4"/>
              <w:numPr>
                <w:ilvl w:val="0"/>
                <w:numId w:val="2"/>
              </w:numPr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подготовка</w:t>
            </w:r>
          </w:p>
          <w:p w:rsidR="005C2A43" w:rsidRPr="00D1141E" w:rsidRDefault="005C2A43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проекта </w:t>
            </w:r>
            <w:proofErr w:type="spellStart"/>
            <w:proofErr w:type="gram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постановлени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я</w:t>
            </w:r>
            <w:proofErr w:type="gram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находилась в процессе, принято постановле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softHyphen/>
              <w:t>ние от</w:t>
            </w:r>
          </w:p>
          <w:p w:rsidR="005C2A43" w:rsidRPr="00D1141E" w:rsidRDefault="005C2A43" w:rsidP="005C2A43">
            <w:pPr>
              <w:pStyle w:val="a4"/>
              <w:numPr>
                <w:ilvl w:val="0"/>
                <w:numId w:val="3"/>
              </w:numPr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№221</w:t>
            </w:r>
          </w:p>
        </w:tc>
      </w:tr>
      <w:tr w:rsidR="00916831" w:rsidRPr="00D1141E" w:rsidTr="00657E97">
        <w:trPr>
          <w:gridAfter w:val="2"/>
          <w:wAfter w:w="48" w:type="dxa"/>
          <w:trHeight w:hRule="exact" w:val="291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50" w:lineRule="exact"/>
              <w:ind w:left="6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Контрольная точка 2.2.</w:t>
            </w:r>
          </w:p>
          <w:p w:rsidR="00916831" w:rsidRPr="00D1141E" w:rsidRDefault="00916831" w:rsidP="00916831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«Принято </w:t>
            </w:r>
            <w:proofErr w:type="spellStart"/>
            <w:proofErr w:type="gram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распоряже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ние</w:t>
            </w:r>
            <w:proofErr w:type="spellEnd"/>
            <w:proofErr w:type="gram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«О внесении изменений в 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распо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ряжение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Администра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ции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</w:t>
            </w:r>
            <w:proofErr w:type="spellStart"/>
            <w:r>
              <w:rPr>
                <w:rStyle w:val="65pt"/>
                <w:b w:val="0"/>
                <w:color w:val="000000"/>
                <w:sz w:val="16"/>
                <w:szCs w:val="16"/>
              </w:rPr>
              <w:t>Балков</w:t>
            </w:r>
            <w:proofErr w:type="spellEnd"/>
            <w:r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proofErr w:type="spellStart"/>
            <w:r>
              <w:rPr>
                <w:rStyle w:val="65pt"/>
                <w:b w:val="0"/>
                <w:color w:val="000000"/>
                <w:sz w:val="16"/>
                <w:szCs w:val="16"/>
              </w:rPr>
              <w:t>ского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посе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ления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от 06.09.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 xml:space="preserve"> 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2017 №253 «О методике и порядке 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планирова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ния</w:t>
            </w:r>
            <w:proofErr w:type="spell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бюджетных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 xml:space="preserve"> а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ссигнований бюджета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сельс</w:t>
            </w:r>
            <w:proofErr w:type="spellEnd"/>
            <w:r>
              <w:rPr>
                <w:rStyle w:val="65pt"/>
                <w:b w:val="0"/>
                <w:color w:val="000000"/>
                <w:sz w:val="16"/>
                <w:szCs w:val="16"/>
              </w:rPr>
              <w:t>-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кого поселения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Орловского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района»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01.07.2025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CenturySchoolbook"/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01.09.2025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Астахова Е.Я.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заведующий сектором экономики и финансов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5C2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6831" w:rsidRPr="00D1141E" w:rsidRDefault="00916831" w:rsidP="005C2A43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На отчетную дату подготовка проекта распоряже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softHyphen/>
              <w:t>ния находится в процессе</w:t>
            </w:r>
          </w:p>
        </w:tc>
      </w:tr>
      <w:tr w:rsidR="00916831" w:rsidRPr="00D1141E" w:rsidTr="00657E97">
        <w:trPr>
          <w:gridAfter w:val="2"/>
          <w:wAfter w:w="48" w:type="dxa"/>
          <w:trHeight w:hRule="exact" w:val="128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pStyle w:val="a4"/>
              <w:spacing w:line="150" w:lineRule="exact"/>
              <w:ind w:left="60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pStyle w:val="a4"/>
              <w:spacing w:line="150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pStyle w:val="a4"/>
              <w:spacing w:line="100" w:lineRule="exact"/>
              <w:jc w:val="center"/>
              <w:rPr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pStyle w:val="a4"/>
              <w:spacing w:line="150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pStyle w:val="a4"/>
              <w:spacing w:line="196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16831" w:rsidRPr="00D1141E" w:rsidRDefault="00916831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6831" w:rsidRPr="00D1141E" w:rsidRDefault="00916831" w:rsidP="00D1141E">
            <w:pPr>
              <w:pStyle w:val="a4"/>
              <w:spacing w:line="196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</w:tr>
      <w:tr w:rsidR="00D1141E" w:rsidRPr="00D1141E" w:rsidTr="00D1141E">
        <w:trPr>
          <w:gridAfter w:val="2"/>
          <w:wAfter w:w="48" w:type="dxa"/>
          <w:trHeight w:hRule="exact" w:val="14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ind w:left="60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1.2.3.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Контрольная точка 2.3. «Обеспечено ведение сводной бюджетной росписи в соответствии с требованиями бюджетного законодательства»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31.12.2025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00" w:lineRule="exact"/>
              <w:jc w:val="center"/>
              <w:rPr>
                <w:color w:val="000000"/>
                <w:spacing w:val="0"/>
                <w:sz w:val="16"/>
                <w:szCs w:val="16"/>
                <w:shd w:val="clear" w:color="auto" w:fill="FFFFFF"/>
              </w:rPr>
            </w:pPr>
            <w:r w:rsidRPr="00D1141E">
              <w:rPr>
                <w:rStyle w:val="65pt"/>
                <w:b w:val="0"/>
                <w:bCs w:val="0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31.12.2025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Астахова Е.Я.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., заведующий сектором экономики и финансов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pacing w:line="196" w:lineRule="exact"/>
              <w:jc w:val="center"/>
              <w:rPr>
                <w:bCs/>
                <w:color w:val="000000"/>
                <w:spacing w:val="0"/>
                <w:sz w:val="16"/>
                <w:szCs w:val="16"/>
                <w:shd w:val="clear" w:color="auto" w:fill="FFFFFF"/>
              </w:rPr>
            </w:pPr>
          </w:p>
        </w:tc>
      </w:tr>
    </w:tbl>
    <w:p w:rsidR="005C2A43" w:rsidRPr="00D1141E" w:rsidRDefault="005C2A43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p w:rsidR="00D1141E" w:rsidRPr="00D1141E" w:rsidRDefault="00D1141E" w:rsidP="00D1141E">
      <w:pPr>
        <w:pStyle w:val="10"/>
        <w:numPr>
          <w:ilvl w:val="0"/>
          <w:numId w:val="1"/>
        </w:numPr>
        <w:shd w:val="clear" w:color="auto" w:fill="auto"/>
        <w:tabs>
          <w:tab w:val="left" w:pos="1368"/>
        </w:tabs>
        <w:spacing w:line="170" w:lineRule="exact"/>
        <w:ind w:left="1040"/>
        <w:jc w:val="both"/>
        <w:rPr>
          <w:sz w:val="16"/>
          <w:szCs w:val="16"/>
        </w:rPr>
      </w:pPr>
      <w:bookmarkStart w:id="3" w:name="bookmark0"/>
      <w:r w:rsidRPr="00D1141E">
        <w:rPr>
          <w:rStyle w:val="1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3"/>
    </w:p>
    <w:p w:rsidR="005C2A43" w:rsidRPr="00D1141E" w:rsidRDefault="005C2A43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6"/>
        <w:gridCol w:w="1163"/>
        <w:gridCol w:w="879"/>
        <w:gridCol w:w="987"/>
        <w:gridCol w:w="1041"/>
        <w:gridCol w:w="987"/>
        <w:gridCol w:w="2097"/>
        <w:gridCol w:w="1984"/>
      </w:tblGrid>
      <w:tr w:rsidR="00D1141E" w:rsidRPr="00D1141E" w:rsidTr="00D1141E">
        <w:trPr>
          <w:trHeight w:hRule="exact" w:val="419"/>
        </w:trPr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7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72" w:lineRule="exact"/>
              <w:ind w:left="62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72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Процент</w:t>
            </w:r>
          </w:p>
          <w:p w:rsidR="00D1141E" w:rsidRPr="00D1141E" w:rsidRDefault="00D1141E" w:rsidP="00D1141E">
            <w:pPr>
              <w:pStyle w:val="a4"/>
              <w:shd w:val="clear" w:color="auto" w:fill="auto"/>
              <w:spacing w:line="172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исполнения,</w:t>
            </w:r>
          </w:p>
          <w:p w:rsidR="00D1141E" w:rsidRPr="00D1141E" w:rsidRDefault="00D1141E" w:rsidP="00D1141E">
            <w:pPr>
              <w:pStyle w:val="a4"/>
              <w:shd w:val="clear" w:color="auto" w:fill="auto"/>
              <w:spacing w:line="172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72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</w:tr>
      <w:tr w:rsidR="00D1141E" w:rsidRPr="00D1141E" w:rsidTr="00D1141E">
        <w:trPr>
          <w:trHeight w:hRule="exact" w:val="987"/>
        </w:trPr>
        <w:tc>
          <w:tcPr>
            <w:tcW w:w="57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76" w:lineRule="exact"/>
              <w:jc w:val="center"/>
              <w:rPr>
                <w:sz w:val="16"/>
                <w:szCs w:val="16"/>
              </w:rPr>
            </w:pPr>
            <w:proofErr w:type="gram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69" w:lineRule="exact"/>
              <w:ind w:left="140" w:firstLine="8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i/>
                <w:sz w:val="16"/>
                <w:szCs w:val="16"/>
              </w:rPr>
            </w:pPr>
            <w:r w:rsidRPr="00D1141E">
              <w:rPr>
                <w:rStyle w:val="62pt"/>
                <w:b w:val="0"/>
                <w:i w:val="0"/>
                <w:color w:val="000000"/>
                <w:sz w:val="16"/>
                <w:szCs w:val="16"/>
              </w:rPr>
              <w:t>Лимиты</w:t>
            </w:r>
          </w:p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бюджетных</w:t>
            </w:r>
          </w:p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proofErr w:type="spell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proofErr w:type="gramStart"/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бюджетные</w:t>
            </w:r>
          </w:p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обязательств</w:t>
            </w:r>
          </w:p>
          <w:p w:rsidR="00D1141E" w:rsidRPr="00D1141E" w:rsidRDefault="00D1141E" w:rsidP="00D1141E">
            <w:pPr>
              <w:pStyle w:val="a4"/>
              <w:shd w:val="clear" w:color="auto" w:fill="auto"/>
              <w:spacing w:line="196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after="60"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Кассовое</w:t>
            </w:r>
          </w:p>
          <w:p w:rsidR="00D1141E" w:rsidRPr="00D1141E" w:rsidRDefault="00D1141E" w:rsidP="00D1141E">
            <w:pPr>
              <w:pStyle w:val="a4"/>
              <w:shd w:val="clear" w:color="auto" w:fill="auto"/>
              <w:spacing w:before="60"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20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before="60"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Комментарий</w:t>
            </w:r>
          </w:p>
        </w:tc>
      </w:tr>
      <w:tr w:rsidR="00D1141E" w:rsidRPr="00D1141E" w:rsidTr="00D1141E">
        <w:trPr>
          <w:trHeight w:hRule="exact" w:val="210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41E" w:rsidRPr="00D1141E" w:rsidRDefault="00D1141E" w:rsidP="00D1141E">
            <w:pPr>
              <w:pStyle w:val="a4"/>
              <w:shd w:val="clear" w:color="auto" w:fill="auto"/>
              <w:spacing w:before="60" w:line="150" w:lineRule="exac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</w:tr>
      <w:tr w:rsidR="00337692" w:rsidRPr="00D1141E" w:rsidTr="00337692">
        <w:trPr>
          <w:trHeight w:hRule="exact" w:val="595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D1141E">
            <w:pPr>
              <w:pStyle w:val="a4"/>
              <w:shd w:val="clear" w:color="auto" w:fill="auto"/>
              <w:spacing w:line="193" w:lineRule="exact"/>
              <w:ind w:left="12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Комплекс процессных мероприятий «Организация бюджетного процесса» (всего), в том числе: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7071,0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3144,1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692" w:rsidRPr="00D1141E" w:rsidRDefault="00337692" w:rsidP="00D1141E">
            <w:pPr>
              <w:pStyle w:val="a4"/>
              <w:spacing w:line="172" w:lineRule="exact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>Освоение бюджетных средств осуществляется в полном объеме в соответствии с планом- графиком закупок. В настоящее время заключены контракты, которые находятся на исполнении (срок оказания услуг, выполнения работ в течение 2025 года). Полное освоение бюджетных средств по мероприятиям программы запланировано до конца отчетного года.</w:t>
            </w:r>
          </w:p>
        </w:tc>
      </w:tr>
      <w:tr w:rsidR="00337692" w:rsidRPr="00D1141E" w:rsidTr="00337692">
        <w:trPr>
          <w:trHeight w:hRule="exact" w:val="392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D1141E">
            <w:pPr>
              <w:pStyle w:val="a4"/>
              <w:shd w:val="clear" w:color="auto" w:fill="auto"/>
              <w:spacing w:line="150" w:lineRule="exact"/>
              <w:ind w:left="12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Бюджет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(всего), из них: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Default="00337692" w:rsidP="00337692">
            <w:pPr>
              <w:jc w:val="center"/>
            </w:pPr>
            <w:r w:rsidRPr="00C97969">
              <w:rPr>
                <w:rStyle w:val="65pt"/>
                <w:b w:val="0"/>
                <w:color w:val="000000"/>
                <w:sz w:val="16"/>
                <w:szCs w:val="16"/>
              </w:rPr>
              <w:t>7071,0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3144,1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692" w:rsidRPr="00D1141E" w:rsidRDefault="00337692" w:rsidP="00D1141E">
            <w:pPr>
              <w:pStyle w:val="a4"/>
              <w:shd w:val="clear" w:color="auto" w:fill="auto"/>
              <w:spacing w:line="172" w:lineRule="exact"/>
              <w:jc w:val="center"/>
              <w:rPr>
                <w:sz w:val="16"/>
                <w:szCs w:val="16"/>
              </w:rPr>
            </w:pPr>
          </w:p>
        </w:tc>
      </w:tr>
      <w:tr w:rsidR="00337692" w:rsidRPr="00D1141E" w:rsidTr="00337692">
        <w:trPr>
          <w:trHeight w:hRule="exact" w:val="588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D1141E">
            <w:pPr>
              <w:pStyle w:val="a4"/>
              <w:shd w:val="clear" w:color="auto" w:fill="auto"/>
              <w:spacing w:line="196" w:lineRule="exact"/>
              <w:ind w:left="12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Мероприятие (результат) 1 «Обеспечена деятельность Администрации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поселения» (всего), в том числе: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Default="00337692" w:rsidP="00337692">
            <w:pPr>
              <w:jc w:val="center"/>
            </w:pPr>
            <w:r w:rsidRPr="00C97969">
              <w:rPr>
                <w:rStyle w:val="65pt"/>
                <w:b w:val="0"/>
                <w:color w:val="000000"/>
                <w:sz w:val="16"/>
                <w:szCs w:val="16"/>
              </w:rPr>
              <w:t>7071,0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3144,1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692" w:rsidRPr="00D1141E" w:rsidRDefault="00337692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</w:tr>
      <w:tr w:rsidR="00337692" w:rsidRPr="00D1141E" w:rsidTr="00337692">
        <w:trPr>
          <w:trHeight w:hRule="exact" w:val="696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7692" w:rsidRPr="00D1141E" w:rsidRDefault="00337692" w:rsidP="00D1141E">
            <w:pPr>
              <w:pStyle w:val="a4"/>
              <w:shd w:val="clear" w:color="auto" w:fill="auto"/>
              <w:spacing w:line="150" w:lineRule="exact"/>
              <w:ind w:left="120"/>
              <w:rPr>
                <w:sz w:val="16"/>
                <w:szCs w:val="16"/>
              </w:rPr>
            </w:pP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бюджет </w:t>
            </w:r>
            <w:r>
              <w:rPr>
                <w:rStyle w:val="65pt"/>
                <w:b w:val="0"/>
                <w:color w:val="000000"/>
                <w:sz w:val="16"/>
                <w:szCs w:val="16"/>
              </w:rPr>
              <w:t>Каменно-Балковского</w:t>
            </w:r>
            <w:r w:rsidRPr="00D1141E">
              <w:rPr>
                <w:rStyle w:val="65pt"/>
                <w:b w:val="0"/>
                <w:color w:val="000000"/>
                <w:sz w:val="16"/>
                <w:szCs w:val="16"/>
              </w:rPr>
              <w:t xml:space="preserve"> сельского поселения (всего), из них: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7692" w:rsidRPr="00337692" w:rsidRDefault="00337692" w:rsidP="00337692">
            <w:pPr>
              <w:jc w:val="center"/>
              <w:rPr>
                <w:rFonts w:ascii="Times New Roman" w:hAnsi="Times New Roman" w:cs="Times New Roman"/>
              </w:rPr>
            </w:pPr>
            <w:r w:rsidRPr="00337692">
              <w:rPr>
                <w:rFonts w:ascii="Times New Roman" w:hAnsi="Times New Roman" w:cs="Times New Roman"/>
                <w:sz w:val="16"/>
                <w:szCs w:val="16"/>
              </w:rPr>
              <w:t>7604,4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7692" w:rsidRDefault="00337692" w:rsidP="00337692">
            <w:pPr>
              <w:jc w:val="center"/>
            </w:pPr>
            <w:r w:rsidRPr="00C97969">
              <w:rPr>
                <w:rStyle w:val="65pt"/>
                <w:b w:val="0"/>
                <w:color w:val="000000"/>
                <w:sz w:val="16"/>
                <w:szCs w:val="16"/>
              </w:rPr>
              <w:t>7071,0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3144,1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7692" w:rsidRPr="00D1141E" w:rsidRDefault="00337692" w:rsidP="00337692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  <w:r>
              <w:rPr>
                <w:rStyle w:val="65pt"/>
                <w:b w:val="0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692" w:rsidRPr="00D1141E" w:rsidRDefault="00337692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</w:tr>
      <w:tr w:rsidR="00D1141E" w:rsidRPr="00D1141E" w:rsidTr="00D1141E">
        <w:trPr>
          <w:trHeight w:hRule="exact" w:val="696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ind w:left="120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rStyle w:val="65pt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141E" w:rsidRPr="00D1141E" w:rsidRDefault="00D1141E" w:rsidP="00D1141E">
            <w:pPr>
              <w:pStyle w:val="a4"/>
              <w:shd w:val="clear" w:color="auto" w:fill="auto"/>
              <w:spacing w:line="150" w:lineRule="exact"/>
              <w:jc w:val="center"/>
              <w:rPr>
                <w:sz w:val="16"/>
                <w:szCs w:val="16"/>
              </w:rPr>
            </w:pPr>
          </w:p>
        </w:tc>
      </w:tr>
    </w:tbl>
    <w:p w:rsidR="005C2A43" w:rsidRPr="00D1141E" w:rsidRDefault="005C2A43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p w:rsidR="005C2A43" w:rsidRPr="00D1141E" w:rsidRDefault="005C2A43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p w:rsidR="005C2A43" w:rsidRPr="00D1141E" w:rsidRDefault="005C2A43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</w:p>
    <w:p w:rsidR="005C2A43" w:rsidRPr="005C2A43" w:rsidRDefault="005C2A43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</w:rPr>
      </w:pPr>
    </w:p>
    <w:sectPr w:rsidR="005C2A43" w:rsidRPr="005C2A43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2A0584"/>
    <w:rsid w:val="003132EE"/>
    <w:rsid w:val="00337692"/>
    <w:rsid w:val="00386699"/>
    <w:rsid w:val="005137EC"/>
    <w:rsid w:val="00557205"/>
    <w:rsid w:val="005C2A43"/>
    <w:rsid w:val="007F4D1B"/>
    <w:rsid w:val="00816342"/>
    <w:rsid w:val="008871ED"/>
    <w:rsid w:val="008C790F"/>
    <w:rsid w:val="00916831"/>
    <w:rsid w:val="009F3AFC"/>
    <w:rsid w:val="00A66A48"/>
    <w:rsid w:val="00AC65DF"/>
    <w:rsid w:val="00AF2D45"/>
    <w:rsid w:val="00B4449C"/>
    <w:rsid w:val="00BD7490"/>
    <w:rsid w:val="00C87EDA"/>
    <w:rsid w:val="00CB0925"/>
    <w:rsid w:val="00CD02C3"/>
    <w:rsid w:val="00D1141E"/>
    <w:rsid w:val="00E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,Основной текст + 7.5 pt,Основной текст + 5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,Основной текст + 5 pt1,Малые прописные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,Основной текст + Lucida Sans Unicode,Интервал 0 pt11,Основной текст + Arial Unicode MS1,5 pt1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,Основной текст + 7.5 pt1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,Основной текст + Arial Unicode MS2,8 pt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character" w:customStyle="1" w:styleId="ArialUnicodeMS">
    <w:name w:val="Основной текст + Arial Unicode MS"/>
    <w:aliases w:val="7 pt,Интервал 0 pt10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ArialUnicodeMS3">
    <w:name w:val="Основной текст + Arial Unicode MS3"/>
    <w:aliases w:val="7 pt1,Интервал 0 pt9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10pt">
    <w:name w:val="Основной текст + 10 pt"/>
    <w:aliases w:val="Интервал 0 pt8"/>
    <w:basedOn w:val="a3"/>
    <w:rsid w:val="005137EC"/>
    <w:rPr>
      <w:rFonts w:ascii="Times New Roman" w:hAnsi="Times New Roman" w:cs="Times New Roman"/>
      <w:spacing w:val="-9"/>
      <w:sz w:val="20"/>
      <w:szCs w:val="20"/>
      <w:u w:val="none"/>
      <w:shd w:val="clear" w:color="auto" w:fill="FFFFFF"/>
    </w:rPr>
  </w:style>
  <w:style w:type="character" w:customStyle="1" w:styleId="45pt">
    <w:name w:val="Основной текст + 4.5 pt"/>
    <w:aliases w:val="Интервал 0 pt7"/>
    <w:basedOn w:val="a3"/>
    <w:rsid w:val="005137EC"/>
    <w:rPr>
      <w:rFonts w:ascii="Times New Roman" w:hAnsi="Times New Roman" w:cs="Times New Roman"/>
      <w:spacing w:val="2"/>
      <w:sz w:val="9"/>
      <w:szCs w:val="9"/>
      <w:u w:val="none"/>
      <w:shd w:val="clear" w:color="auto" w:fill="FFFFFF"/>
    </w:rPr>
  </w:style>
  <w:style w:type="character" w:customStyle="1" w:styleId="Sylfaen">
    <w:name w:val="Основной текст + Sylfaen"/>
    <w:aliases w:val="5.5 pt,Интервал 0 pt6"/>
    <w:basedOn w:val="a3"/>
    <w:rsid w:val="00CB0925"/>
    <w:rPr>
      <w:rFonts w:ascii="Sylfaen" w:hAnsi="Sylfaen" w:cs="Sylfaen"/>
      <w:spacing w:val="0"/>
      <w:sz w:val="11"/>
      <w:szCs w:val="11"/>
      <w:u w:val="none"/>
      <w:shd w:val="clear" w:color="auto" w:fill="FFFFFF"/>
    </w:rPr>
  </w:style>
  <w:style w:type="character" w:customStyle="1" w:styleId="a6">
    <w:name w:val="Без интервала Знак"/>
    <w:basedOn w:val="a0"/>
    <w:link w:val="a7"/>
    <w:uiPriority w:val="1"/>
    <w:locked/>
    <w:rsid w:val="0081634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81634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3612D-8689-44CF-B94D-9AD96298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2025-07-18T09:12:00Z</cp:lastPrinted>
  <dcterms:created xsi:type="dcterms:W3CDTF">2025-07-16T11:51:00Z</dcterms:created>
  <dcterms:modified xsi:type="dcterms:W3CDTF">2025-08-05T07:51:00Z</dcterms:modified>
</cp:coreProperties>
</file>