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E3C" w:rsidRPr="00CE1E3C" w:rsidRDefault="00CE1E3C" w:rsidP="00CE1E3C">
      <w:pPr>
        <w:pStyle w:val="a8"/>
        <w:ind w:left="11862" w:firstLine="708"/>
        <w:rPr>
          <w:rStyle w:val="a3"/>
          <w:color w:val="000000"/>
        </w:rPr>
      </w:pPr>
      <w:bookmarkStart w:id="0" w:name="bookmark2"/>
      <w:r w:rsidRPr="00CE1E3C">
        <w:rPr>
          <w:rStyle w:val="a3"/>
          <w:color w:val="000000"/>
        </w:rPr>
        <w:t>Приложение 2</w:t>
      </w:r>
    </w:p>
    <w:p w:rsidR="00CE1E3C" w:rsidRPr="00CE1E3C" w:rsidRDefault="00CE1E3C" w:rsidP="00CE1E3C">
      <w:pPr>
        <w:pStyle w:val="a8"/>
        <w:ind w:left="10620" w:firstLine="708"/>
        <w:rPr>
          <w:rStyle w:val="a3"/>
          <w:color w:val="000000"/>
        </w:rPr>
      </w:pPr>
      <w:r w:rsidRPr="00CE1E3C">
        <w:rPr>
          <w:rStyle w:val="a3"/>
          <w:color w:val="000000"/>
        </w:rPr>
        <w:t xml:space="preserve">к  постановлению  администрации                                                                               </w:t>
      </w:r>
    </w:p>
    <w:p w:rsidR="00CE1E3C" w:rsidRPr="00CE1E3C" w:rsidRDefault="00CE1E3C" w:rsidP="00CE1E3C">
      <w:pPr>
        <w:pStyle w:val="a8"/>
        <w:rPr>
          <w:rStyle w:val="a3"/>
          <w:color w:val="000000"/>
        </w:rPr>
      </w:pPr>
      <w:r w:rsidRPr="00CE1E3C">
        <w:rPr>
          <w:rStyle w:val="a3"/>
          <w:color w:val="000000"/>
        </w:rPr>
        <w:t xml:space="preserve">    </w:t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</w:r>
      <w:r w:rsidRPr="00CE1E3C">
        <w:rPr>
          <w:rStyle w:val="a3"/>
          <w:color w:val="000000"/>
        </w:rPr>
        <w:tab/>
        <w:t xml:space="preserve">   Каменно-Балковского  сельского </w:t>
      </w:r>
    </w:p>
    <w:p w:rsidR="00CE1E3C" w:rsidRDefault="00CE1E3C" w:rsidP="00CE1E3C">
      <w:pPr>
        <w:pStyle w:val="a8"/>
        <w:ind w:left="10620" w:firstLine="708"/>
        <w:rPr>
          <w:rStyle w:val="a3"/>
          <w:color w:val="000000"/>
        </w:rPr>
      </w:pPr>
      <w:r w:rsidRPr="00CE1E3C">
        <w:rPr>
          <w:rStyle w:val="a3"/>
          <w:color w:val="000000"/>
        </w:rPr>
        <w:t xml:space="preserve"> поселения </w:t>
      </w:r>
      <w:r w:rsidR="00A9154C" w:rsidRPr="00A9154C">
        <w:rPr>
          <w:rStyle w:val="a3"/>
          <w:color w:val="000000"/>
        </w:rPr>
        <w:t>от 17.07.2025 № 113</w:t>
      </w:r>
    </w:p>
    <w:p w:rsidR="00CE1E3C" w:rsidRDefault="00CE1E3C" w:rsidP="00CE1E3C">
      <w:pPr>
        <w:pStyle w:val="a8"/>
        <w:ind w:left="10620" w:firstLine="708"/>
        <w:rPr>
          <w:rStyle w:val="1"/>
          <w:rFonts w:eastAsia="Calibri"/>
          <w:color w:val="000000"/>
          <w:sz w:val="22"/>
          <w:szCs w:val="22"/>
        </w:rPr>
      </w:pPr>
    </w:p>
    <w:p w:rsidR="00620B44" w:rsidRPr="00F4327A" w:rsidRDefault="00620B44" w:rsidP="00620B44">
      <w:pPr>
        <w:jc w:val="center"/>
        <w:rPr>
          <w:rFonts w:ascii="Times New Roman" w:hAnsi="Times New Roman" w:cs="Times New Roman"/>
        </w:rPr>
      </w:pPr>
      <w:r w:rsidRPr="00F4327A">
        <w:rPr>
          <w:rStyle w:val="1"/>
          <w:rFonts w:eastAsia="Calibri"/>
          <w:color w:val="000000"/>
          <w:sz w:val="22"/>
          <w:szCs w:val="22"/>
        </w:rPr>
        <w:t>Отчет о ходе реализации</w:t>
      </w:r>
      <w:r w:rsidR="00C87EDA" w:rsidRPr="00F4327A">
        <w:rPr>
          <w:rStyle w:val="1"/>
          <w:rFonts w:eastAsia="Calibri"/>
          <w:color w:val="000000"/>
          <w:sz w:val="22"/>
          <w:szCs w:val="22"/>
        </w:rPr>
        <w:t xml:space="preserve"> </w:t>
      </w:r>
      <w:r w:rsidRPr="00F4327A">
        <w:rPr>
          <w:rFonts w:ascii="Times New Roman" w:hAnsi="Times New Roman" w:cs="Times New Roman"/>
        </w:rPr>
        <w:t>комплекса процессных мероприятий «</w:t>
      </w:r>
      <w:r w:rsidR="002A6FC3" w:rsidRPr="00F4327A">
        <w:rPr>
          <w:rFonts w:ascii="Times New Roman" w:hAnsi="Times New Roman" w:cs="Times New Roman"/>
          <w:color w:val="000000"/>
        </w:rPr>
        <w:t>Создание условий для развития культуры</w:t>
      </w:r>
      <w:r w:rsidRPr="00F4327A">
        <w:rPr>
          <w:rFonts w:ascii="Times New Roman" w:hAnsi="Times New Roman" w:cs="Times New Roman"/>
        </w:rPr>
        <w:t>»</w:t>
      </w:r>
    </w:p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color w:val="000000"/>
          <w:sz w:val="16"/>
          <w:szCs w:val="16"/>
        </w:rPr>
      </w:pPr>
      <w:r w:rsidRPr="004D41DE">
        <w:rPr>
          <w:rStyle w:val="1"/>
          <w:rFonts w:eastAsia="Calibri"/>
          <w:color w:val="000000"/>
          <w:sz w:val="16"/>
          <w:szCs w:val="16"/>
        </w:rPr>
        <w:t xml:space="preserve"> ЗА 1 полугодие 2025 года</w:t>
      </w:r>
      <w:bookmarkEnd w:id="0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bookmarkStart w:id="1" w:name="bookmark3"/>
      <w:r w:rsidRPr="004D41DE">
        <w:rPr>
          <w:rStyle w:val="1"/>
          <w:rFonts w:eastAsia="Calibri"/>
          <w:color w:val="000000"/>
          <w:sz w:val="16"/>
          <w:szCs w:val="16"/>
        </w:rPr>
        <w:t>1 .Сведения о достижении показателей комплекса процессных мероприятий</w:t>
      </w:r>
      <w:bookmarkEnd w:id="1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Fonts w:eastAsia="Calibri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170"/>
        <w:gridCol w:w="2555"/>
        <w:gridCol w:w="730"/>
        <w:gridCol w:w="1007"/>
        <w:gridCol w:w="879"/>
        <w:gridCol w:w="892"/>
        <w:gridCol w:w="994"/>
        <w:gridCol w:w="1007"/>
        <w:gridCol w:w="879"/>
        <w:gridCol w:w="892"/>
        <w:gridCol w:w="872"/>
        <w:gridCol w:w="1014"/>
        <w:gridCol w:w="1345"/>
      </w:tblGrid>
      <w:tr w:rsidR="00C87EDA" w:rsidRPr="004D41DE" w:rsidTr="00C87EDA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показа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ind w:left="140" w:firstLine="10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Признак возрастания /убывания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Единица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измерения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6D1C53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87EDA" w:rsidRPr="004D41DE" w:rsidTr="00C87EDA">
        <w:trPr>
          <w:trHeight w:hRule="exact" w:val="18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14</w:t>
            </w:r>
          </w:p>
        </w:tc>
      </w:tr>
      <w:tr w:rsidR="00C87EDA" w:rsidRPr="004D41DE" w:rsidTr="00D31E3E">
        <w:trPr>
          <w:trHeight w:hRule="exact" w:val="46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MSReferenceSansSerif1"/>
                <w:rFonts w:eastAsia="Calibri"/>
                <w:color w:val="000000"/>
                <w:sz w:val="16"/>
                <w:szCs w:val="16"/>
              </w:rPr>
              <w:t>I.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D31E3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72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2A6FC3" w:rsidRDefault="00C87EDA" w:rsidP="002A6FC3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6FC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Задача 1 ко</w:t>
            </w:r>
            <w:r w:rsidR="00F4327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мплекса процессных мероприятий</w:t>
            </w:r>
            <w:proofErr w:type="gramStart"/>
            <w:r w:rsidR="002A6FC3"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«С</w:t>
            </w:r>
            <w:proofErr w:type="gramEnd"/>
            <w:r w:rsidR="002A6FC3"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озданы условия для развития муниципальных учреждений</w:t>
            </w:r>
            <w:r w:rsidR="00A915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bookmarkStart w:id="2" w:name="_GoBack"/>
            <w:bookmarkEnd w:id="2"/>
            <w:r w:rsidR="002A6FC3"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Каменно-Балковского сельского поселения в сфере культуры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C87EDA">
        <w:trPr>
          <w:trHeight w:hRule="exact" w:val="89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87EDA" w:rsidRPr="004D41DE" w:rsidRDefault="002A6FC3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color w:val="000000"/>
                <w:sz w:val="16"/>
                <w:szCs w:val="16"/>
              </w:rPr>
              <w:t>Доля библиографических записей, отраженных в сводном каталоге библиотек Ростовской</w:t>
            </w:r>
            <w:r w:rsidRPr="00377C27">
              <w:rPr>
                <w:color w:val="000000"/>
                <w:sz w:val="24"/>
              </w:rPr>
              <w:t xml:space="preserve"> </w:t>
            </w:r>
            <w:r w:rsidRPr="002A6FC3">
              <w:rPr>
                <w:color w:val="000000"/>
                <w:sz w:val="16"/>
                <w:szCs w:val="16"/>
              </w:rPr>
              <w:t>области, от общего числа библиографических</w:t>
            </w:r>
            <w:r w:rsidRPr="00377C27">
              <w:rPr>
                <w:color w:val="000000"/>
                <w:sz w:val="24"/>
              </w:rPr>
              <w:t xml:space="preserve"> </w:t>
            </w:r>
            <w:r w:rsidRPr="002A6FC3">
              <w:rPr>
                <w:color w:val="000000"/>
                <w:sz w:val="16"/>
                <w:szCs w:val="16"/>
              </w:rPr>
              <w:t>записей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2A6FC3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2A6FC3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65pt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2A6FC3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Fonts w:eastAsia="Calibri"/>
                <w:sz w:val="16"/>
                <w:szCs w:val="16"/>
              </w:rPr>
              <w:t>1,0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Fonts w:eastAsia="Calibri"/>
          <w:sz w:val="16"/>
          <w:szCs w:val="16"/>
        </w:rPr>
      </w:pPr>
    </w:p>
    <w:p w:rsidR="00C87EDA" w:rsidRPr="004D41DE" w:rsidRDefault="00C87EDA" w:rsidP="00C87EDA">
      <w:pPr>
        <w:pStyle w:val="10"/>
        <w:numPr>
          <w:ilvl w:val="0"/>
          <w:numId w:val="1"/>
        </w:numPr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  <w:bookmarkStart w:id="3" w:name="bookmark4"/>
      <w:r w:rsidRPr="004D41DE">
        <w:rPr>
          <w:rStyle w:val="1"/>
          <w:rFonts w:eastAsia="Calibri"/>
          <w:color w:val="000000"/>
          <w:sz w:val="16"/>
          <w:szCs w:val="16"/>
        </w:rPr>
        <w:t>Сведения о выполнении (достижении) мероприятий (результатов) и контрольных точек комплекса процессных мероприятий</w:t>
      </w:r>
      <w:bookmarkEnd w:id="3"/>
    </w:p>
    <w:p w:rsidR="00C87EDA" w:rsidRPr="004D41DE" w:rsidRDefault="00C87EDA" w:rsidP="00C87EDA">
      <w:pPr>
        <w:pStyle w:val="10"/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446"/>
        <w:gridCol w:w="1555"/>
        <w:gridCol w:w="730"/>
        <w:gridCol w:w="980"/>
        <w:gridCol w:w="744"/>
        <w:gridCol w:w="852"/>
        <w:gridCol w:w="980"/>
        <w:gridCol w:w="987"/>
        <w:gridCol w:w="859"/>
        <w:gridCol w:w="967"/>
        <w:gridCol w:w="980"/>
        <w:gridCol w:w="987"/>
        <w:gridCol w:w="1819"/>
        <w:gridCol w:w="865"/>
        <w:gridCol w:w="1129"/>
      </w:tblGrid>
      <w:tr w:rsidR="00C87EDA" w:rsidRPr="004D41DE" w:rsidTr="002A0584">
        <w:trPr>
          <w:trHeight w:hRule="exact" w:val="223"/>
        </w:trPr>
        <w:tc>
          <w:tcPr>
            <w:tcW w:w="446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Уровень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1426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before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соответст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Базовое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</w:tcPr>
          <w:p w:rsidR="00C87EDA" w:rsidRPr="004D41DE" w:rsidRDefault="004D41DE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r w:rsidR="00C87EDA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 значение на конец отчетного периода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к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7" w:type="dxa"/>
          </w:tcPr>
          <w:p w:rsidR="00C87EDA" w:rsidRPr="004D41DE" w:rsidRDefault="00C87EDA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Прогнозная дата наступ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Style w:val="7pt"/>
                <w:color w:val="000000"/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Fonts w:eastAsia="Calibri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83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257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</w:tbl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667"/>
        <w:gridCol w:w="618"/>
        <w:gridCol w:w="980"/>
        <w:gridCol w:w="744"/>
        <w:gridCol w:w="852"/>
        <w:gridCol w:w="980"/>
        <w:gridCol w:w="987"/>
        <w:gridCol w:w="852"/>
        <w:gridCol w:w="980"/>
        <w:gridCol w:w="974"/>
        <w:gridCol w:w="994"/>
        <w:gridCol w:w="1812"/>
        <w:gridCol w:w="872"/>
        <w:gridCol w:w="1129"/>
      </w:tblGrid>
      <w:tr w:rsidR="009F3AFC" w:rsidRPr="00D31E3E" w:rsidTr="002A6FC3">
        <w:trPr>
          <w:gridAfter w:val="1"/>
          <w:wAfter w:w="1129" w:type="dxa"/>
          <w:trHeight w:hRule="exact" w:val="35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3AFC" w:rsidRPr="00D31E3E" w:rsidRDefault="009F3AFC" w:rsidP="009F3AFC">
            <w:pPr>
              <w:pStyle w:val="a4"/>
              <w:shd w:val="clear" w:color="auto" w:fill="auto"/>
              <w:spacing w:line="140" w:lineRule="exact"/>
              <w:ind w:right="180"/>
              <w:jc w:val="right"/>
              <w:rPr>
                <w:rFonts w:eastAsia="Calibri"/>
                <w:sz w:val="16"/>
                <w:szCs w:val="16"/>
              </w:rPr>
            </w:pP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3AFC" w:rsidRPr="00D31E3E" w:rsidRDefault="009F3AFC" w:rsidP="002A6FC3">
            <w:pPr>
              <w:pStyle w:val="a4"/>
              <w:shd w:val="clear" w:color="auto" w:fill="auto"/>
              <w:spacing w:line="180" w:lineRule="exact"/>
              <w:rPr>
                <w:rFonts w:eastAsia="Calibri"/>
                <w:sz w:val="16"/>
                <w:szCs w:val="16"/>
              </w:rPr>
            </w:pPr>
            <w:r w:rsidRPr="00D31E3E">
              <w:rPr>
                <w:rFonts w:eastAsia="Calibri"/>
                <w:color w:val="000000"/>
                <w:sz w:val="16"/>
                <w:szCs w:val="16"/>
              </w:rPr>
              <w:t>Задача 1 ко</w:t>
            </w:r>
            <w:r w:rsidR="00F4327A">
              <w:rPr>
                <w:rFonts w:eastAsia="Calibri"/>
                <w:color w:val="000000"/>
                <w:sz w:val="16"/>
                <w:szCs w:val="16"/>
              </w:rPr>
              <w:t xml:space="preserve">мплекса процессных мероприятий </w:t>
            </w:r>
            <w:r w:rsidR="002A6FC3" w:rsidRPr="002A6FC3">
              <w:rPr>
                <w:color w:val="000000"/>
                <w:sz w:val="16"/>
                <w:szCs w:val="16"/>
              </w:rPr>
              <w:t>«Созданы условия для развития муниципальных учреждений</w:t>
            </w:r>
            <w:r w:rsidR="00A9154C">
              <w:rPr>
                <w:color w:val="000000"/>
                <w:sz w:val="16"/>
                <w:szCs w:val="16"/>
              </w:rPr>
              <w:t xml:space="preserve"> </w:t>
            </w:r>
            <w:r w:rsidR="002A6FC3" w:rsidRPr="002A6FC3">
              <w:rPr>
                <w:color w:val="000000"/>
                <w:sz w:val="16"/>
                <w:szCs w:val="16"/>
              </w:rPr>
              <w:t>Каменно-Балковского сельского поселения в сфере культуры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2A6FC3" w:rsidRPr="002A6FC3" w:rsidTr="002A6FC3">
        <w:trPr>
          <w:trHeight w:hRule="exact" w:val="21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Мероприятие (результат) 1.1 «Обеспечено выполнение муниципального задания </w:t>
            </w:r>
            <w:proofErr w:type="spellStart"/>
            <w:proofErr w:type="gram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муниципаль-ными</w:t>
            </w:r>
            <w:proofErr w:type="spellEnd"/>
            <w:proofErr w:type="gram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учреждениями культуры Каменно-Балковского сельского поселения»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МБУК 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КБСПОР</w:t>
            </w:r>
            <w:proofErr w:type="gramStart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>«К</w:t>
            </w:r>
            <w:proofErr w:type="gramEnd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>аменно-Балковский</w:t>
            </w:r>
            <w:proofErr w:type="spellEnd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 xml:space="preserve"> СДК</w:t>
            </w: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(Морозова Н.Н., директор МБУК КБСПОР Каменно-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Балковский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СДК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6FC3" w:rsidRPr="002A6FC3" w:rsidTr="002A6FC3">
        <w:trPr>
          <w:trHeight w:hRule="exact" w:val="2291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2A6FC3">
            <w:pPr>
              <w:widowControl w:val="0"/>
              <w:tabs>
                <w:tab w:val="left" w:pos="11057"/>
              </w:tabs>
              <w:spacing w:line="228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Контрольная точка 1.1.1 «Проведен мониторинг заключен-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ных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соглашений о </w:t>
            </w:r>
            <w:proofErr w:type="gram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предоставлении</w:t>
            </w:r>
            <w:proofErr w:type="gram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субсидии на 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-вое обеспечение выполнения 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муници-пального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задания на оказание 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муници-пальных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услуг (выполнение работ)»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января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МБУК 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КБСПОР</w:t>
            </w:r>
            <w:proofErr w:type="gramStart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>«К</w:t>
            </w:r>
            <w:proofErr w:type="gramEnd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>аменно-Балковский</w:t>
            </w:r>
            <w:proofErr w:type="spellEnd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 xml:space="preserve"> СДК</w:t>
            </w: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(Морозова Н.Н., директор МБУК КБСПОР Каменно-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Балковский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СДК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Fonts w:eastAsia="Calibri"/>
                <w:sz w:val="16"/>
                <w:szCs w:val="16"/>
              </w:rPr>
              <w:t>Результат получен</w:t>
            </w:r>
          </w:p>
        </w:tc>
      </w:tr>
      <w:tr w:rsidR="002A6FC3" w:rsidRPr="002A6FC3" w:rsidTr="002A6FC3">
        <w:trPr>
          <w:trHeight w:hRule="exact" w:val="186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Контрольная точка 1.1.2 «Подготовлено распоряжение  о </w:t>
            </w:r>
            <w:proofErr w:type="gram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проведении</w:t>
            </w:r>
            <w:proofErr w:type="gram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проверок выполнения 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муници-пального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задания на оказание 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муници-пальных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услуг муниципальными учреждениями культуры Каменно-Балковского сельского поселения»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мая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Каменно-Балковского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Результат</w:t>
            </w:r>
          </w:p>
          <w:p w:rsidR="002A6FC3" w:rsidRPr="002A6FC3" w:rsidRDefault="002A6FC3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получен</w:t>
            </w:r>
          </w:p>
        </w:tc>
      </w:tr>
      <w:tr w:rsidR="002A6FC3" w:rsidRPr="002A6FC3" w:rsidTr="002A6FC3">
        <w:trPr>
          <w:trHeight w:hRule="exact" w:val="209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Контрольная точка 1.1.3 «Предоставлен предварительный отчет о выполнении муниципального задания на оказание муниципальных услуг муниципальными учреждениями культуры Каменно-Балковского сельского поселения»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ноября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МБУК 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КБСПОР</w:t>
            </w:r>
            <w:proofErr w:type="gramStart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>«К</w:t>
            </w:r>
            <w:proofErr w:type="gramEnd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>аменно-Балковский</w:t>
            </w:r>
            <w:proofErr w:type="spellEnd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 xml:space="preserve"> СДК</w:t>
            </w: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(Морозова Н.Н., директор МБУК КБСПОР Каменно-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Балковский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СДК)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A6FC3" w:rsidRPr="002A6FC3" w:rsidTr="002A6FC3">
        <w:trPr>
          <w:trHeight w:hRule="exact" w:val="79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Style w:val="7pt"/>
                <w:rFonts w:eastAsia="Calibri"/>
                <w:color w:val="000000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1,1,4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Контрольная точка 1.1.4 «Оплата произведена»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widowControl w:val="0"/>
              <w:tabs>
                <w:tab w:val="left" w:pos="11057"/>
              </w:tabs>
              <w:jc w:val="center"/>
              <w:rPr>
                <w:rFonts w:ascii="Times New Roman" w:hAnsi="Times New Roman" w:cs="Times New Roman"/>
                <w:color w:val="000000"/>
                <w:spacing w:val="-20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декабря 2</w:t>
            </w:r>
            <w:r w:rsidRPr="002A6FC3">
              <w:rPr>
                <w:rFonts w:ascii="Times New Roman" w:hAnsi="Times New Roman" w:cs="Times New Roman"/>
                <w:color w:val="000000"/>
                <w:spacing w:val="-20"/>
                <w:sz w:val="16"/>
                <w:szCs w:val="16"/>
              </w:rPr>
              <w:t>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Style w:val="7pt"/>
                <w:rFonts w:eastAsia="Calibri"/>
                <w:color w:val="000000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31.12.2025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8E5D3C">
            <w:pPr>
              <w:rPr>
                <w:rFonts w:ascii="Times New Roman" w:hAnsi="Times New Roman" w:cs="Times New Roman"/>
                <w:kern w:val="2"/>
                <w:sz w:val="16"/>
                <w:szCs w:val="16"/>
              </w:rPr>
            </w:pP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МБУК 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КБСПОР</w:t>
            </w:r>
            <w:proofErr w:type="gramStart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>«К</w:t>
            </w:r>
            <w:proofErr w:type="gramEnd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>аменно-Балковский</w:t>
            </w:r>
            <w:proofErr w:type="spellEnd"/>
            <w:r w:rsidRPr="002A6FC3">
              <w:rPr>
                <w:rFonts w:ascii="Times New Roman" w:hAnsi="Times New Roman" w:cs="Times New Roman"/>
                <w:kern w:val="2"/>
                <w:sz w:val="16"/>
                <w:szCs w:val="16"/>
              </w:rPr>
              <w:t xml:space="preserve"> СДК</w:t>
            </w:r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(Морозова Н.Н., директор МБУК КБСПОР Каменно-</w:t>
            </w:r>
            <w:proofErr w:type="spellStart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Балковский</w:t>
            </w:r>
            <w:proofErr w:type="spellEnd"/>
            <w:r w:rsidRPr="002A6F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СДК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C3" w:rsidRPr="002A6FC3" w:rsidRDefault="002A6FC3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57205" w:rsidRDefault="00557205" w:rsidP="00557205">
      <w:pPr>
        <w:ind w:firstLine="708"/>
        <w:rPr>
          <w:rStyle w:val="1"/>
          <w:color w:val="000000"/>
          <w:sz w:val="16"/>
          <w:szCs w:val="16"/>
        </w:rPr>
      </w:pPr>
      <w:bookmarkStart w:id="4" w:name="bookmark5"/>
    </w:p>
    <w:p w:rsidR="002A6FC3" w:rsidRDefault="002A6FC3" w:rsidP="00557205">
      <w:pPr>
        <w:ind w:firstLine="708"/>
        <w:rPr>
          <w:rStyle w:val="1"/>
          <w:color w:val="000000"/>
          <w:sz w:val="16"/>
          <w:szCs w:val="16"/>
        </w:rPr>
      </w:pPr>
    </w:p>
    <w:p w:rsidR="002A6FC3" w:rsidRDefault="002A6FC3" w:rsidP="00557205">
      <w:pPr>
        <w:ind w:firstLine="708"/>
        <w:rPr>
          <w:rStyle w:val="1"/>
          <w:color w:val="000000"/>
          <w:sz w:val="16"/>
          <w:szCs w:val="16"/>
        </w:rPr>
      </w:pPr>
    </w:p>
    <w:p w:rsidR="002A6FC3" w:rsidRPr="002A6FC3" w:rsidRDefault="002A6FC3" w:rsidP="00557205">
      <w:pPr>
        <w:ind w:firstLine="708"/>
        <w:rPr>
          <w:rStyle w:val="1"/>
          <w:color w:val="000000"/>
          <w:sz w:val="16"/>
          <w:szCs w:val="16"/>
        </w:rPr>
      </w:pPr>
    </w:p>
    <w:p w:rsidR="008C790F" w:rsidRDefault="00557205" w:rsidP="00557205">
      <w:pPr>
        <w:ind w:firstLine="708"/>
        <w:rPr>
          <w:rStyle w:val="1"/>
          <w:rFonts w:eastAsia="Calibri"/>
          <w:color w:val="000000"/>
          <w:sz w:val="16"/>
          <w:szCs w:val="16"/>
        </w:rPr>
      </w:pPr>
      <w:r w:rsidRPr="004D41DE">
        <w:rPr>
          <w:rStyle w:val="1"/>
          <w:color w:val="000000"/>
          <w:sz w:val="16"/>
          <w:szCs w:val="16"/>
        </w:rPr>
        <w:t>3.</w:t>
      </w:r>
      <w:r w:rsidRPr="004D41DE">
        <w:rPr>
          <w:rStyle w:val="1"/>
          <w:rFonts w:eastAsia="Calibri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4"/>
    </w:p>
    <w:p w:rsidR="002A6FC3" w:rsidRDefault="002A6FC3" w:rsidP="00557205">
      <w:pPr>
        <w:ind w:firstLine="708"/>
        <w:rPr>
          <w:rStyle w:val="1"/>
          <w:rFonts w:eastAsia="Calibri"/>
          <w:color w:val="000000"/>
          <w:sz w:val="16"/>
          <w:szCs w:val="16"/>
        </w:rPr>
      </w:pPr>
    </w:p>
    <w:p w:rsidR="002A6FC3" w:rsidRPr="004D41DE" w:rsidRDefault="002A6FC3" w:rsidP="00557205">
      <w:pPr>
        <w:ind w:firstLine="708"/>
        <w:rPr>
          <w:rStyle w:val="1"/>
          <w:color w:val="000000"/>
          <w:sz w:val="16"/>
          <w:szCs w:val="16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156"/>
        <w:gridCol w:w="892"/>
        <w:gridCol w:w="980"/>
        <w:gridCol w:w="1048"/>
        <w:gridCol w:w="1228"/>
        <w:gridCol w:w="1843"/>
        <w:gridCol w:w="1984"/>
      </w:tblGrid>
      <w:tr w:rsidR="00557205" w:rsidRPr="004D41DE" w:rsidTr="00557205">
        <w:trPr>
          <w:trHeight w:hRule="exact" w:val="426"/>
        </w:trPr>
        <w:tc>
          <w:tcPr>
            <w:tcW w:w="58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ind w:left="6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исполнения,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557205" w:rsidRPr="004D41DE" w:rsidTr="00557205">
        <w:trPr>
          <w:trHeight w:hRule="exact" w:val="987"/>
        </w:trPr>
        <w:tc>
          <w:tcPr>
            <w:tcW w:w="58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69" w:lineRule="exact"/>
              <w:ind w:left="140" w:firstLine="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Лимиты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бюджетных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обязательств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Кассовое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557205" w:rsidRPr="004D41DE" w:rsidTr="00557205">
        <w:trPr>
          <w:trHeight w:hRule="exact" w:val="216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557205" w:rsidRPr="002A6FC3" w:rsidTr="00557205">
        <w:trPr>
          <w:trHeight w:hRule="exact" w:val="622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2A6FC3" w:rsidRDefault="00557205" w:rsidP="002A6FC3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Комплекс процессных мероприятий «</w:t>
            </w:r>
            <w:r w:rsidR="002A6FC3" w:rsidRPr="002A6FC3">
              <w:rPr>
                <w:color w:val="000000"/>
                <w:sz w:val="16"/>
                <w:szCs w:val="16"/>
              </w:rPr>
              <w:t>Создание условий для развития культуры</w:t>
            </w: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» (всего),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2A6FC3" w:rsidRDefault="002A6FC3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3466,0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2A6FC3" w:rsidRDefault="002A6FC3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3466,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2A6FC3" w:rsidRDefault="002A6FC3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3466,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2A6FC3" w:rsidRDefault="002A6FC3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3466,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2A6FC3" w:rsidRDefault="002A6FC3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2A6FC3" w:rsidRDefault="002A6FC3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205" w:rsidRPr="002A6FC3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2A6FC3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</w:tr>
    </w:tbl>
    <w:p w:rsidR="00557205" w:rsidRPr="004D41DE" w:rsidRDefault="00557205">
      <w:pPr>
        <w:rPr>
          <w:sz w:val="16"/>
          <w:szCs w:val="16"/>
        </w:rPr>
      </w:pPr>
    </w:p>
    <w:sectPr w:rsidR="00557205" w:rsidRPr="004D41DE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1616EB"/>
    <w:rsid w:val="002A0584"/>
    <w:rsid w:val="002A6FC3"/>
    <w:rsid w:val="003132EE"/>
    <w:rsid w:val="004D41DE"/>
    <w:rsid w:val="00557205"/>
    <w:rsid w:val="005B2171"/>
    <w:rsid w:val="00620B44"/>
    <w:rsid w:val="006D1C53"/>
    <w:rsid w:val="006D48D3"/>
    <w:rsid w:val="008A6298"/>
    <w:rsid w:val="008C790F"/>
    <w:rsid w:val="00910DB3"/>
    <w:rsid w:val="009F3AFC"/>
    <w:rsid w:val="00A9154C"/>
    <w:rsid w:val="00AC65DF"/>
    <w:rsid w:val="00B2628D"/>
    <w:rsid w:val="00B4449C"/>
    <w:rsid w:val="00B74336"/>
    <w:rsid w:val="00BD7490"/>
    <w:rsid w:val="00C87EDA"/>
    <w:rsid w:val="00CE1E3C"/>
    <w:rsid w:val="00D31E3E"/>
    <w:rsid w:val="00DD70AB"/>
    <w:rsid w:val="00ED1B5B"/>
    <w:rsid w:val="00F4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paragraph" w:styleId="a6">
    <w:name w:val="Body Text Indent"/>
    <w:basedOn w:val="a"/>
    <w:link w:val="a7"/>
    <w:uiPriority w:val="99"/>
    <w:semiHidden/>
    <w:unhideWhenUsed/>
    <w:rsid w:val="002A6FC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A6FC3"/>
  </w:style>
  <w:style w:type="paragraph" w:styleId="a8">
    <w:name w:val="No Spacing"/>
    <w:uiPriority w:val="1"/>
    <w:qFormat/>
    <w:rsid w:val="00CE1E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2025-07-16T11:51:00Z</dcterms:created>
  <dcterms:modified xsi:type="dcterms:W3CDTF">2025-08-05T10:57:00Z</dcterms:modified>
</cp:coreProperties>
</file>