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bookmarkStart w:id="0" w:name="_GoBack"/>
      <w:bookmarkEnd w:id="0"/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620A66" w:rsidP="00076660">
      <w:pPr>
        <w:ind w:left="-357" w:firstLine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 w:rsidR="0084687E">
        <w:rPr>
          <w:sz w:val="28"/>
          <w:szCs w:val="28"/>
        </w:rPr>
        <w:t xml:space="preserve"> 2020</w:t>
      </w:r>
      <w:r w:rsidRPr="00D45AD5">
        <w:rPr>
          <w:sz w:val="28"/>
          <w:szCs w:val="28"/>
        </w:rPr>
        <w:t xml:space="preserve"> 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620A66"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620A66">
        <w:rPr>
          <w:sz w:val="28"/>
          <w:szCs w:val="28"/>
        </w:rPr>
        <w:t>Каменно-Балковское</w:t>
      </w:r>
      <w:proofErr w:type="spellEnd"/>
      <w:r w:rsidR="00620A66">
        <w:rPr>
          <w:sz w:val="28"/>
          <w:szCs w:val="28"/>
        </w:rPr>
        <w:t xml:space="preserve"> сельское поселение </w:t>
      </w:r>
      <w:r w:rsidR="00A7012B">
        <w:rPr>
          <w:sz w:val="28"/>
          <w:szCs w:val="28"/>
        </w:rPr>
        <w:t>от 2</w:t>
      </w:r>
      <w:r w:rsidR="00620A66">
        <w:rPr>
          <w:sz w:val="28"/>
          <w:szCs w:val="28"/>
        </w:rPr>
        <w:t>9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620A66">
        <w:rPr>
          <w:sz w:val="28"/>
          <w:szCs w:val="28"/>
        </w:rPr>
        <w:t>94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proofErr w:type="spellStart"/>
      <w:r w:rsidR="00121FAD">
        <w:rPr>
          <w:sz w:val="28"/>
          <w:szCs w:val="28"/>
        </w:rPr>
        <w:t>Каменно-Балковского</w:t>
      </w:r>
      <w:proofErr w:type="spellEnd"/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proofErr w:type="spellStart"/>
      <w:r w:rsidR="00620A66">
        <w:rPr>
          <w:sz w:val="28"/>
          <w:szCs w:val="28"/>
        </w:rPr>
        <w:t>Каменно-Балковское</w:t>
      </w:r>
      <w:proofErr w:type="spellEnd"/>
      <w:r w:rsidR="00620A66">
        <w:rPr>
          <w:sz w:val="28"/>
          <w:szCs w:val="28"/>
        </w:rPr>
        <w:t xml:space="preserve"> сельское поселение </w:t>
      </w:r>
      <w:r w:rsidRPr="00D45AD5">
        <w:rPr>
          <w:sz w:val="28"/>
          <w:szCs w:val="28"/>
        </w:rPr>
        <w:t>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:rsidR="00F65B44" w:rsidRDefault="00076660" w:rsidP="00076660">
      <w:pPr>
        <w:jc w:val="both"/>
        <w:rPr>
          <w:sz w:val="28"/>
          <w:szCs w:val="28"/>
        </w:rPr>
      </w:pP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2019 году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spellStart"/>
      <w:r w:rsidR="00121FAD"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 сельского поселения от </w:t>
      </w:r>
      <w:r w:rsidR="00630582">
        <w:rPr>
          <w:sz w:val="28"/>
          <w:szCs w:val="28"/>
        </w:rPr>
        <w:t>18</w:t>
      </w:r>
      <w:r w:rsidR="00F65B44">
        <w:rPr>
          <w:sz w:val="28"/>
          <w:szCs w:val="28"/>
        </w:rPr>
        <w:t>.08.2010 №</w:t>
      </w:r>
      <w:r w:rsidR="00620A66"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6</w:t>
      </w:r>
      <w:r w:rsidR="00620A66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«О земельном налоге» и от </w:t>
      </w:r>
      <w:r w:rsidR="00A7012B">
        <w:rPr>
          <w:sz w:val="28"/>
          <w:szCs w:val="28"/>
        </w:rPr>
        <w:t>14</w:t>
      </w:r>
      <w:r w:rsidR="00F65B44">
        <w:rPr>
          <w:sz w:val="28"/>
          <w:szCs w:val="28"/>
        </w:rPr>
        <w:t>.11.2018 № 1</w:t>
      </w:r>
      <w:r w:rsidR="00A7012B">
        <w:rPr>
          <w:sz w:val="28"/>
          <w:szCs w:val="28"/>
        </w:rPr>
        <w:t>0</w:t>
      </w:r>
      <w:r w:rsidR="00620A66">
        <w:rPr>
          <w:sz w:val="28"/>
          <w:szCs w:val="28"/>
        </w:rPr>
        <w:t>5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076660" w:rsidRDefault="00076660" w:rsidP="00C559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F65B44" w:rsidRPr="00F65B44" w:rsidRDefault="00BB52B1" w:rsidP="00F65B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Федерации, проживающих на территории </w:t>
      </w:r>
      <w:proofErr w:type="spellStart"/>
      <w:r w:rsidR="00121FAD">
        <w:rPr>
          <w:sz w:val="28"/>
          <w:szCs w:val="28"/>
        </w:rPr>
        <w:t>Каменно-Балковского</w:t>
      </w:r>
      <w:proofErr w:type="spellEnd"/>
      <w:r w:rsidR="00F65B44" w:rsidRPr="00F65B44">
        <w:rPr>
          <w:sz w:val="28"/>
          <w:szCs w:val="28"/>
        </w:rPr>
        <w:t xml:space="preserve">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  <w:proofErr w:type="gramEnd"/>
    </w:p>
    <w:p w:rsidR="00F65B44" w:rsidRPr="00F65B44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proofErr w:type="spellStart"/>
      <w:r w:rsidR="00121FAD">
        <w:rPr>
          <w:sz w:val="28"/>
          <w:szCs w:val="28"/>
          <w:lang w:eastAsia="en-US"/>
        </w:rPr>
        <w:t>Каменно-Балковского</w:t>
      </w:r>
      <w:proofErr w:type="spellEnd"/>
      <w:r w:rsidR="00F65B44" w:rsidRPr="00F65B44">
        <w:rPr>
          <w:sz w:val="28"/>
          <w:szCs w:val="28"/>
          <w:lang w:eastAsia="en-US"/>
        </w:rPr>
        <w:t xml:space="preserve"> сельского поселения, имеющих детей-инвалидов.</w:t>
      </w:r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lastRenderedPageBreak/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  в дальнейшем  ухудшения уровня доходов у социально-незащищенных слоев населения, целесообразно сохранить имеющиеся льготы для перечисленных категорий.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Default="00BB52B1" w:rsidP="00076660">
      <w:pPr>
        <w:rPr>
          <w:sz w:val="28"/>
          <w:szCs w:val="28"/>
        </w:r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 w:rsidR="0084687E">
        <w:rPr>
          <w:b/>
          <w:sz w:val="27"/>
          <w:szCs w:val="27"/>
        </w:rPr>
        <w:t>2020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Style w:val="a4"/>
        <w:tblW w:w="15553" w:type="dxa"/>
        <w:tblLayout w:type="fixed"/>
        <w:tblLook w:val="04A0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Tr="004D4FAF">
        <w:tc>
          <w:tcPr>
            <w:tcW w:w="1101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№</w:t>
            </w:r>
            <w:proofErr w:type="gramStart"/>
            <w:r w:rsidRPr="00C415B5">
              <w:rPr>
                <w:bCs/>
              </w:rPr>
              <w:t>п</w:t>
            </w:r>
            <w:proofErr w:type="gramEnd"/>
            <w:r w:rsidRPr="00C415B5">
              <w:rPr>
                <w:bCs/>
              </w:rPr>
              <w:t>/п</w:t>
            </w:r>
          </w:p>
        </w:tc>
        <w:tc>
          <w:tcPr>
            <w:tcW w:w="4819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Наименование налогового расхода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Pr="00C415B5">
              <w:rPr>
                <w:bCs/>
              </w:rPr>
              <w:t xml:space="preserve"> сельского поселения/ реквизиты нормативного правового акта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Pr="00C415B5">
              <w:rPr>
                <w:bCs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Критерии целесообразности</w:t>
            </w:r>
          </w:p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62" w:type="dxa"/>
            <w:vMerge w:val="restart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Оценка результативности налогового расхода (</w:t>
            </w:r>
            <w:proofErr w:type="gramStart"/>
            <w:r w:rsidRPr="00C415B5">
              <w:rPr>
                <w:bCs/>
              </w:rPr>
              <w:t>целесообразен</w:t>
            </w:r>
            <w:proofErr w:type="gramEnd"/>
            <w:r w:rsidRPr="00C415B5">
              <w:rPr>
                <w:bCs/>
              </w:rPr>
              <w:t>/нецелесообразен)</w:t>
            </w:r>
          </w:p>
        </w:tc>
      </w:tr>
      <w:tr w:rsidR="007F75B5" w:rsidTr="004D4FAF">
        <w:tc>
          <w:tcPr>
            <w:tcW w:w="1101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4819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246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  <w:tc>
          <w:tcPr>
            <w:tcW w:w="2574" w:type="dxa"/>
          </w:tcPr>
          <w:p w:rsidR="007F75B5" w:rsidRPr="00C415B5" w:rsidRDefault="007F75B5" w:rsidP="004D4FA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 xml:space="preserve">Соответствие налогового расхода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C415B5">
              <w:rPr>
                <w:bCs/>
              </w:rPr>
              <w:t>целям</w:t>
            </w:r>
            <w:proofErr w:type="spellEnd"/>
            <w:r w:rsidRPr="00C415B5">
              <w:rPr>
                <w:bCs/>
              </w:rPr>
              <w:t xml:space="preserve"> муниципальной программы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поселение</w:t>
            </w:r>
            <w:proofErr w:type="gramStart"/>
            <w:r w:rsidRPr="00C415B5">
              <w:rPr>
                <w:bCs/>
              </w:rPr>
              <w:t>«С</w:t>
            </w:r>
            <w:proofErr w:type="gramEnd"/>
            <w:r w:rsidRPr="00C415B5">
              <w:rPr>
                <w:bCs/>
              </w:rPr>
              <w:t>оциальная поддержка граждан» (соответствует/не соответствует)</w:t>
            </w:r>
          </w:p>
        </w:tc>
        <w:tc>
          <w:tcPr>
            <w:tcW w:w="2551" w:type="dxa"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C415B5" w:rsidRDefault="007F7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</w:p>
        </w:tc>
      </w:tr>
      <w:tr w:rsidR="007F75B5" w:rsidRPr="00C415B5" w:rsidTr="004D4FAF">
        <w:tc>
          <w:tcPr>
            <w:tcW w:w="110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4819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F7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1</w:t>
            </w:r>
          </w:p>
        </w:tc>
        <w:tc>
          <w:tcPr>
            <w:tcW w:w="4819" w:type="dxa"/>
          </w:tcPr>
          <w:p w:rsidR="00C415B5" w:rsidRPr="00BB52B1" w:rsidRDefault="00C415B5" w:rsidP="0063058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не</w:t>
            </w:r>
            <w:proofErr w:type="spellEnd"/>
            <w:r w:rsidRPr="004D4FAF">
              <w:rPr>
                <w:bCs/>
              </w:rPr>
              <w:t xml:space="preserve">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</w:t>
            </w:r>
            <w:proofErr w:type="gramEnd"/>
            <w:r w:rsidRPr="004D4FAF">
              <w:rPr>
                <w:bCs/>
              </w:rPr>
              <w:t xml:space="preserve"> лет / 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630582">
              <w:rPr>
                <w:bCs/>
              </w:rPr>
              <w:t>18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</w:t>
            </w:r>
            <w:r w:rsidR="00121FAD">
              <w:rPr>
                <w:bCs/>
              </w:rPr>
              <w:t>7</w:t>
            </w:r>
            <w:r w:rsidRPr="004D4FAF">
              <w:rPr>
                <w:bCs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630582" w:rsidP="00620A66">
            <w:pPr>
              <w:jc w:val="center"/>
            </w:pPr>
            <w:r>
              <w:t>0,</w:t>
            </w:r>
            <w:r w:rsidR="00620A66">
              <w:t>3</w:t>
            </w:r>
          </w:p>
        </w:tc>
        <w:tc>
          <w:tcPr>
            <w:tcW w:w="2262" w:type="dxa"/>
          </w:tcPr>
          <w:p w:rsidR="00C415B5" w:rsidRPr="00BB52B1" w:rsidRDefault="0027096E" w:rsidP="00C415B5">
            <w:pPr>
              <w:jc w:val="center"/>
            </w:pPr>
            <w:r>
              <w:t>ц</w:t>
            </w:r>
            <w:r w:rsidR="00C415B5">
              <w:t>елесообразен</w:t>
            </w:r>
            <w:r>
              <w:t>*</w:t>
            </w:r>
          </w:p>
        </w:tc>
      </w:tr>
      <w:tr w:rsidR="00C415B5" w:rsidTr="004D4FAF">
        <w:tc>
          <w:tcPr>
            <w:tcW w:w="1101" w:type="dxa"/>
          </w:tcPr>
          <w:p w:rsidR="00C415B5" w:rsidRPr="00C415B5" w:rsidRDefault="00C415B5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t>2</w:t>
            </w:r>
          </w:p>
        </w:tc>
        <w:tc>
          <w:tcPr>
            <w:tcW w:w="4819" w:type="dxa"/>
          </w:tcPr>
          <w:p w:rsidR="00C415B5" w:rsidRPr="004D4FAF" w:rsidRDefault="00C415B5" w:rsidP="0063058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</w:t>
            </w:r>
            <w:r w:rsidRPr="004D4FAF">
              <w:rPr>
                <w:bCs/>
              </w:rPr>
              <w:lastRenderedPageBreak/>
              <w:t xml:space="preserve">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Pr="004D4FAF">
              <w:rPr>
                <w:bCs/>
              </w:rPr>
              <w:t xml:space="preserve"> сельского поселения, имеющих детей-инвалидов / 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630582">
              <w:rPr>
                <w:bCs/>
              </w:rPr>
              <w:t>18</w:t>
            </w:r>
            <w:r w:rsidR="00A7012B">
              <w:rPr>
                <w:bCs/>
              </w:rPr>
              <w:t>.08.2010 №</w:t>
            </w:r>
            <w:r w:rsidR="00121FAD">
              <w:rPr>
                <w:bCs/>
              </w:rPr>
              <w:t xml:space="preserve"> 67</w:t>
            </w:r>
            <w:r w:rsidRPr="004D4FAF">
              <w:rPr>
                <w:bCs/>
              </w:rPr>
              <w:t xml:space="preserve"> «О земельном налоге»</w:t>
            </w:r>
            <w:proofErr w:type="gramEnd"/>
          </w:p>
        </w:tc>
        <w:tc>
          <w:tcPr>
            <w:tcW w:w="2246" w:type="dxa"/>
          </w:tcPr>
          <w:p w:rsidR="00C415B5" w:rsidRPr="00BB52B1" w:rsidRDefault="00C415B5" w:rsidP="00C415B5">
            <w:pPr>
              <w:jc w:val="center"/>
            </w:pPr>
            <w:r>
              <w:lastRenderedPageBreak/>
              <w:t>Физические лица</w:t>
            </w:r>
          </w:p>
        </w:tc>
        <w:tc>
          <w:tcPr>
            <w:tcW w:w="2574" w:type="dxa"/>
          </w:tcPr>
          <w:p w:rsidR="00C415B5" w:rsidRPr="00BB52B1" w:rsidRDefault="00C415B5" w:rsidP="00C415B5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C415B5" w:rsidRPr="00BB52B1" w:rsidRDefault="00A7012B" w:rsidP="00630582">
            <w:pPr>
              <w:jc w:val="center"/>
            </w:pPr>
            <w:r>
              <w:t>0,</w:t>
            </w:r>
            <w:r w:rsidR="00630582">
              <w:t>04</w:t>
            </w:r>
          </w:p>
        </w:tc>
        <w:tc>
          <w:tcPr>
            <w:tcW w:w="2262" w:type="dxa"/>
          </w:tcPr>
          <w:p w:rsidR="00C415B5" w:rsidRPr="00BB52B1" w:rsidRDefault="00C415B5" w:rsidP="00C415B5">
            <w:pPr>
              <w:jc w:val="center"/>
            </w:pPr>
            <w:r>
              <w:t>целесообразен</w:t>
            </w:r>
          </w:p>
        </w:tc>
      </w:tr>
      <w:tr w:rsidR="004D4FAF" w:rsidTr="004D4FAF">
        <w:trPr>
          <w:trHeight w:val="91"/>
        </w:trPr>
        <w:tc>
          <w:tcPr>
            <w:tcW w:w="1101" w:type="dxa"/>
          </w:tcPr>
          <w:p w:rsidR="004D4FAF" w:rsidRPr="00C415B5" w:rsidRDefault="004D4FAF" w:rsidP="00C415B5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C415B5">
              <w:rPr>
                <w:bCs/>
              </w:rPr>
              <w:lastRenderedPageBreak/>
              <w:t>3</w:t>
            </w:r>
          </w:p>
        </w:tc>
        <w:tc>
          <w:tcPr>
            <w:tcW w:w="4819" w:type="dxa"/>
          </w:tcPr>
          <w:p w:rsidR="004D4FAF" w:rsidRPr="004D4FAF" w:rsidRDefault="004D4FAF" w:rsidP="00620A66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proofErr w:type="spellStart"/>
            <w:r w:rsidR="00121FAD">
              <w:t>Каменно-Балковского</w:t>
            </w:r>
            <w:proofErr w:type="spellEnd"/>
            <w:r w:rsidRPr="004D4FAF">
              <w:t xml:space="preserve">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="00A7012B">
              <w:rPr>
                <w:bCs/>
              </w:rPr>
              <w:t>от</w:t>
            </w:r>
            <w:proofErr w:type="spellEnd"/>
            <w:r w:rsidR="00A7012B">
              <w:rPr>
                <w:bCs/>
              </w:rPr>
              <w:t xml:space="preserve"> 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</w:t>
            </w:r>
            <w:r w:rsidR="00620A66">
              <w:rPr>
                <w:bCs/>
              </w:rPr>
              <w:t>5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2246" w:type="dxa"/>
          </w:tcPr>
          <w:p w:rsidR="004D4FAF" w:rsidRPr="00BB52B1" w:rsidRDefault="004D4FAF" w:rsidP="00506251">
            <w:pPr>
              <w:jc w:val="center"/>
            </w:pPr>
            <w:r>
              <w:t>Физические лица</w:t>
            </w:r>
          </w:p>
        </w:tc>
        <w:tc>
          <w:tcPr>
            <w:tcW w:w="2574" w:type="dxa"/>
          </w:tcPr>
          <w:p w:rsidR="004D4FAF" w:rsidRPr="00BB52B1" w:rsidRDefault="004D4FAF" w:rsidP="00506251">
            <w:pPr>
              <w:jc w:val="center"/>
            </w:pPr>
            <w:r>
              <w:t>Соответствует</w:t>
            </w:r>
          </w:p>
        </w:tc>
        <w:tc>
          <w:tcPr>
            <w:tcW w:w="2551" w:type="dxa"/>
          </w:tcPr>
          <w:p w:rsidR="004D4FAF" w:rsidRPr="00BB52B1" w:rsidRDefault="00630582" w:rsidP="00A7012B">
            <w:pPr>
              <w:jc w:val="center"/>
            </w:pPr>
            <w:r>
              <w:t>1,0</w:t>
            </w:r>
          </w:p>
        </w:tc>
        <w:tc>
          <w:tcPr>
            <w:tcW w:w="2262" w:type="dxa"/>
          </w:tcPr>
          <w:p w:rsidR="004D4FAF" w:rsidRPr="00BB52B1" w:rsidRDefault="004D4FAF" w:rsidP="00506251">
            <w:pPr>
              <w:jc w:val="center"/>
            </w:pPr>
            <w: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27096E" w:rsidRPr="00DF37A4" w:rsidRDefault="0027096E" w:rsidP="0027096E">
      <w:pPr>
        <w:spacing w:before="100" w:beforeAutospacing="1" w:after="100" w:afterAutospacing="1"/>
        <w:ind w:left="360"/>
        <w:outlineLvl w:val="3"/>
        <w:rPr>
          <w:bCs/>
        </w:rPr>
      </w:pPr>
      <w:r w:rsidRPr="00DF37A4">
        <w:rPr>
          <w:bCs/>
        </w:rPr>
        <w:t>*</w:t>
      </w:r>
      <w:r w:rsidR="00DF37A4" w:rsidRPr="00DF37A4">
        <w:rPr>
          <w:bCs/>
        </w:rPr>
        <w:t xml:space="preserve">Налоговый расход </w:t>
      </w:r>
      <w:r w:rsidRPr="00DF37A4">
        <w:rPr>
          <w:bCs/>
        </w:rPr>
        <w:t>признается</w:t>
      </w:r>
      <w:r w:rsidR="00DF37A4" w:rsidRPr="00DF37A4">
        <w:rPr>
          <w:bCs/>
        </w:rPr>
        <w:t xml:space="preserve"> условно</w:t>
      </w:r>
      <w:r w:rsidRPr="00DF37A4">
        <w:rPr>
          <w:bCs/>
        </w:rPr>
        <w:t xml:space="preserve"> целесообразн</w:t>
      </w:r>
      <w:r w:rsidR="00DF37A4" w:rsidRPr="00DF37A4">
        <w:rPr>
          <w:bCs/>
        </w:rPr>
        <w:t>ым</w:t>
      </w:r>
      <w:r w:rsidRPr="00DF37A4">
        <w:rPr>
          <w:bCs/>
        </w:rPr>
        <w:t xml:space="preserve"> в связи </w:t>
      </w:r>
      <w:r w:rsidR="00144D42">
        <w:rPr>
          <w:bCs/>
        </w:rPr>
        <w:t xml:space="preserve">с отсутствием </w:t>
      </w:r>
      <w:r w:rsidR="00144D42" w:rsidRPr="00655C4F">
        <w:t xml:space="preserve">альтернативных механизмов достижения целей муниципальной программы </w:t>
      </w:r>
      <w:proofErr w:type="spellStart"/>
      <w:r w:rsidR="00620A66">
        <w:t>Каменно-Балковское</w:t>
      </w:r>
      <w:proofErr w:type="spellEnd"/>
      <w:r w:rsidR="00620A66">
        <w:t xml:space="preserve"> сельское поселение</w:t>
      </w:r>
      <w:proofErr w:type="gramStart"/>
      <w:r w:rsidR="00144D42" w:rsidRPr="00655C4F">
        <w:t>«С</w:t>
      </w:r>
      <w:proofErr w:type="gramEnd"/>
      <w:r w:rsidR="00144D42" w:rsidRPr="00655C4F">
        <w:t>оциальная поддержка граждан»</w:t>
      </w:r>
      <w:r w:rsidR="00DF37A4" w:rsidRPr="00DF37A4">
        <w:rPr>
          <w:bCs/>
        </w:rPr>
        <w:t>.</w:t>
      </w: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t>Оценка результативности налогового расхода</w:t>
      </w:r>
    </w:p>
    <w:p w:rsidR="0049713D" w:rsidRDefault="0049713D" w:rsidP="0049713D">
      <w:pPr>
        <w:pStyle w:val="a3"/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135"/>
        <w:gridCol w:w="2498"/>
        <w:gridCol w:w="1827"/>
        <w:gridCol w:w="1744"/>
        <w:gridCol w:w="1419"/>
        <w:gridCol w:w="1661"/>
        <w:gridCol w:w="2033"/>
        <w:gridCol w:w="3605"/>
      </w:tblGrid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8" w:type="dxa"/>
          </w:tcPr>
          <w:p w:rsidR="0049713D" w:rsidRPr="0049713D" w:rsidRDefault="0049713D" w:rsidP="00121FAD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налогового расхода </w:t>
            </w:r>
            <w:proofErr w:type="spellStart"/>
            <w:r w:rsidR="00121FAD">
              <w:t>Каменно-Балковского</w:t>
            </w:r>
            <w:proofErr w:type="spellEnd"/>
            <w:r w:rsidRPr="0049713D">
              <w:t xml:space="preserve"> сельского поселения/ реквизиты нормативного правового акта  </w:t>
            </w:r>
            <w:proofErr w:type="spellStart"/>
            <w:r w:rsidR="00121FAD">
              <w:t>Каменно-Балковского</w:t>
            </w:r>
            <w:proofErr w:type="spellEnd"/>
            <w:r w:rsidR="00121FAD" w:rsidRPr="0049713D">
              <w:t xml:space="preserve"> </w:t>
            </w:r>
            <w:r w:rsidRPr="0049713D">
              <w:t xml:space="preserve">сельского поселения, устанавливающего налоговый расход </w:t>
            </w:r>
          </w:p>
        </w:tc>
        <w:tc>
          <w:tcPr>
            <w:tcW w:w="1827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44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Наименование целевого показателя </w:t>
            </w:r>
          </w:p>
        </w:tc>
        <w:tc>
          <w:tcPr>
            <w:tcW w:w="1419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планового целевого показателя </w:t>
            </w:r>
          </w:p>
        </w:tc>
        <w:tc>
          <w:tcPr>
            <w:tcW w:w="1661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Значение фактического целевого показателя </w:t>
            </w:r>
          </w:p>
        </w:tc>
        <w:tc>
          <w:tcPr>
            <w:tcW w:w="2033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 xml:space="preserve">Коэффициент результативности налогового расхода </w:t>
            </w:r>
          </w:p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(гр. 5/гр. 4)</w:t>
            </w:r>
          </w:p>
        </w:tc>
        <w:tc>
          <w:tcPr>
            <w:tcW w:w="3605" w:type="dxa"/>
          </w:tcPr>
          <w:p w:rsidR="0049713D" w:rsidRPr="0049713D" w:rsidRDefault="0049713D" w:rsidP="00506251">
            <w:pPr>
              <w:spacing w:before="100" w:beforeAutospacing="1" w:after="100" w:afterAutospacing="1"/>
              <w:jc w:val="center"/>
            </w:pPr>
            <w:r w:rsidRPr="0049713D">
              <w:t>Оценка результативности налогового расхода (</w:t>
            </w:r>
            <w:proofErr w:type="gramStart"/>
            <w:r w:rsidRPr="0049713D">
              <w:t>результативен</w:t>
            </w:r>
            <w:proofErr w:type="gramEnd"/>
            <w:r w:rsidRPr="0049713D">
              <w:t>/нерезультативен) &lt;*&gt;</w:t>
            </w:r>
          </w:p>
        </w:tc>
      </w:tr>
      <w:tr w:rsidR="0049713D" w:rsidRP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498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0"/>
                <w:szCs w:val="20"/>
              </w:rPr>
            </w:pPr>
            <w:r w:rsidRPr="0049713D">
              <w:rPr>
                <w:bCs/>
                <w:sz w:val="20"/>
                <w:szCs w:val="20"/>
              </w:rPr>
              <w:t>7</w:t>
            </w:r>
          </w:p>
        </w:tc>
      </w:tr>
      <w:tr w:rsidR="0049713D" w:rsidTr="00655C4F">
        <w:tc>
          <w:tcPr>
            <w:tcW w:w="1135" w:type="dxa"/>
          </w:tcPr>
          <w:p w:rsidR="0049713D" w:rsidRPr="0049713D" w:rsidRDefault="0049713D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98" w:type="dxa"/>
          </w:tcPr>
          <w:p w:rsidR="0049713D" w:rsidRPr="00BB52B1" w:rsidRDefault="0049713D" w:rsidP="00121FAD">
            <w:proofErr w:type="gramStart"/>
            <w:r w:rsidRPr="004D4FAF">
              <w:rPr>
                <w:bCs/>
              </w:rPr>
              <w:t xml:space="preserve">Освобождение от уплаты земельного </w:t>
            </w:r>
            <w:r w:rsidRPr="004D4FAF">
              <w:rPr>
                <w:bCs/>
              </w:rPr>
              <w:lastRenderedPageBreak/>
              <w:t xml:space="preserve">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="00121FAD">
              <w:rPr>
                <w:bCs/>
              </w:rPr>
              <w:t xml:space="preserve">  сельского</w:t>
            </w:r>
            <w:r w:rsidR="00620A66">
              <w:rPr>
                <w:bCs/>
              </w:rPr>
              <w:t xml:space="preserve"> </w:t>
            </w:r>
            <w:proofErr w:type="spellStart"/>
            <w:r w:rsidR="00620A66">
              <w:rPr>
                <w:bCs/>
              </w:rPr>
              <w:t>поселение</w:t>
            </w:r>
            <w:r w:rsidR="00121FAD">
              <w:rPr>
                <w:bCs/>
              </w:rPr>
              <w:t>я</w:t>
            </w:r>
            <w:proofErr w:type="spellEnd"/>
            <w:r w:rsidR="00121FAD">
              <w:rPr>
                <w:bCs/>
              </w:rPr>
              <w:t xml:space="preserve"> </w:t>
            </w:r>
            <w:r w:rsidRPr="004D4FAF">
              <w:rPr>
                <w:bCs/>
              </w:rPr>
              <w:t>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4D4FAF">
              <w:rPr>
                <w:bCs/>
              </w:rPr>
              <w:t xml:space="preserve"> 3 лет / решение Собрания депутатов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="00121FAD">
              <w:rPr>
                <w:bCs/>
              </w:rPr>
              <w:t xml:space="preserve"> сельского поселения </w:t>
            </w:r>
            <w:r w:rsidRPr="004D4FAF">
              <w:rPr>
                <w:bCs/>
              </w:rPr>
              <w:t xml:space="preserve">от </w:t>
            </w:r>
            <w:r w:rsidR="00630582">
              <w:rPr>
                <w:bCs/>
              </w:rPr>
              <w:t>18</w:t>
            </w:r>
            <w:r w:rsidRPr="004D4FAF">
              <w:rPr>
                <w:bCs/>
              </w:rPr>
              <w:t>.08.2010 №</w:t>
            </w:r>
            <w:r w:rsidR="00A7012B">
              <w:rPr>
                <w:bCs/>
              </w:rPr>
              <w:t>6</w:t>
            </w:r>
            <w:r w:rsidR="00121FAD">
              <w:rPr>
                <w:bCs/>
              </w:rPr>
              <w:t>7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27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49713D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 xml:space="preserve">Доля граждан, получивших </w:t>
            </w:r>
            <w:r w:rsidRPr="00655C4F">
              <w:rPr>
                <w:spacing w:val="-4"/>
                <w:kern w:val="2"/>
                <w:lang w:eastAsia="en-US"/>
              </w:rPr>
              <w:lastRenderedPageBreak/>
              <w:t>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49713D" w:rsidRP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lastRenderedPageBreak/>
              <w:t>100</w:t>
            </w:r>
          </w:p>
        </w:tc>
        <w:tc>
          <w:tcPr>
            <w:tcW w:w="1661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49713D" w:rsidRPr="0027096E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655C4F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98" w:type="dxa"/>
          </w:tcPr>
          <w:p w:rsidR="00655C4F" w:rsidRPr="004D4FAF" w:rsidRDefault="00655C4F" w:rsidP="00121FAD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</w:t>
            </w:r>
            <w:r w:rsidRPr="004D4FAF">
              <w:rPr>
                <w:bCs/>
              </w:rPr>
              <w:lastRenderedPageBreak/>
              <w:t xml:space="preserve">объекта налогообложения по своему выбору граждан Российской Федерации, проживающих на территории </w:t>
            </w:r>
            <w:proofErr w:type="spellStart"/>
            <w:r w:rsidR="00121FAD">
              <w:t>Каменно-Балковского</w:t>
            </w:r>
            <w:proofErr w:type="spellEnd"/>
            <w:r w:rsidR="00121FAD" w:rsidRPr="0049713D">
              <w:t xml:space="preserve"> </w:t>
            </w:r>
            <w:r w:rsidR="00121FAD">
              <w:t xml:space="preserve"> </w:t>
            </w:r>
            <w:r w:rsidRPr="004D4FAF">
              <w:rPr>
                <w:bCs/>
              </w:rPr>
              <w:t xml:space="preserve">сельского поселения, имеющих детей-инвалидов / 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630582">
              <w:rPr>
                <w:bCs/>
              </w:rPr>
              <w:t>18</w:t>
            </w:r>
            <w:r w:rsidRPr="004D4FAF">
              <w:rPr>
                <w:bCs/>
              </w:rPr>
              <w:t>.08.2010 №</w:t>
            </w:r>
            <w:r w:rsidR="00121FAD">
              <w:rPr>
                <w:bCs/>
              </w:rPr>
              <w:t xml:space="preserve"> 67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  <w:tr w:rsidR="00655C4F" w:rsidTr="0027096E">
        <w:tc>
          <w:tcPr>
            <w:tcW w:w="1135" w:type="dxa"/>
          </w:tcPr>
          <w:p w:rsidR="00655C4F" w:rsidRPr="0049713D" w:rsidRDefault="00655C4F" w:rsidP="0049713D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3</w:t>
            </w:r>
          </w:p>
        </w:tc>
        <w:tc>
          <w:tcPr>
            <w:tcW w:w="2498" w:type="dxa"/>
          </w:tcPr>
          <w:p w:rsidR="00655C4F" w:rsidRPr="004D4FAF" w:rsidRDefault="00655C4F" w:rsidP="00121FAD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proofErr w:type="spellStart"/>
            <w:r w:rsidR="00121FAD">
              <w:t>Каменно-Балковского</w:t>
            </w:r>
            <w:proofErr w:type="spellEnd"/>
            <w:r w:rsidR="00121FAD">
              <w:t xml:space="preserve"> </w:t>
            </w:r>
            <w:r w:rsidRPr="004D4FAF">
              <w:t xml:space="preserve">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A7012B">
              <w:rPr>
                <w:bCs/>
              </w:rPr>
              <w:t>14</w:t>
            </w:r>
            <w:r w:rsidRPr="004D4FAF">
              <w:rPr>
                <w:bCs/>
              </w:rPr>
              <w:t>.11.2018 № 1</w:t>
            </w:r>
            <w:r w:rsidR="00A7012B">
              <w:rPr>
                <w:bCs/>
              </w:rPr>
              <w:t>0</w:t>
            </w:r>
            <w:r w:rsidR="00121FAD">
              <w:rPr>
                <w:bCs/>
              </w:rPr>
              <w:t>5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1827" w:type="dxa"/>
          </w:tcPr>
          <w:p w:rsidR="00655C4F" w:rsidRDefault="00655C4F" w:rsidP="00655C4F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1744" w:type="dxa"/>
          </w:tcPr>
          <w:p w:rsidR="00655C4F" w:rsidRDefault="00655C4F" w:rsidP="0049713D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</w:rPr>
            </w:pPr>
            <w:r w:rsidRPr="00655C4F">
              <w:rPr>
                <w:spacing w:val="-4"/>
                <w:kern w:val="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9" w:type="dxa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655C4F">
              <w:rPr>
                <w:bCs/>
              </w:rPr>
              <w:t>100</w:t>
            </w:r>
          </w:p>
        </w:tc>
        <w:tc>
          <w:tcPr>
            <w:tcW w:w="1661" w:type="dxa"/>
            <w:shd w:val="clear" w:color="auto" w:fill="auto"/>
          </w:tcPr>
          <w:p w:rsidR="00655C4F" w:rsidRPr="00655C4F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highlight w:val="yellow"/>
              </w:rPr>
            </w:pPr>
            <w:r w:rsidRPr="0027096E">
              <w:rPr>
                <w:bCs/>
              </w:rPr>
              <w:t>100</w:t>
            </w:r>
          </w:p>
        </w:tc>
        <w:tc>
          <w:tcPr>
            <w:tcW w:w="2033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1</w:t>
            </w:r>
          </w:p>
        </w:tc>
        <w:tc>
          <w:tcPr>
            <w:tcW w:w="3605" w:type="dxa"/>
          </w:tcPr>
          <w:p w:rsidR="00655C4F" w:rsidRPr="0027096E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27096E">
              <w:rPr>
                <w:bCs/>
              </w:rPr>
              <w:t>результативен</w:t>
            </w:r>
          </w:p>
        </w:tc>
      </w:tr>
    </w:tbl>
    <w:tbl>
      <w:tblPr>
        <w:tblpPr w:leftFromText="180" w:rightFromText="180" w:vertAnchor="text" w:horzAnchor="margin" w:tblpY="35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2267"/>
        <w:gridCol w:w="1926"/>
        <w:gridCol w:w="1830"/>
        <w:gridCol w:w="1453"/>
        <w:gridCol w:w="1734"/>
        <w:gridCol w:w="2142"/>
        <w:gridCol w:w="3700"/>
      </w:tblGrid>
      <w:tr w:rsidR="0049713D" w:rsidRPr="0049713D" w:rsidTr="0049713D">
        <w:trPr>
          <w:trHeight w:val="15"/>
          <w:tblCellSpacing w:w="15" w:type="dxa"/>
        </w:trPr>
        <w:tc>
          <w:tcPr>
            <w:tcW w:w="69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237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96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800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423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1704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2112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  <w:tc>
          <w:tcPr>
            <w:tcW w:w="3655" w:type="dxa"/>
            <w:vAlign w:val="center"/>
            <w:hideMark/>
          </w:tcPr>
          <w:p w:rsidR="0049713D" w:rsidRPr="0049713D" w:rsidRDefault="0049713D" w:rsidP="0049713D">
            <w:pPr>
              <w:rPr>
                <w:sz w:val="2"/>
              </w:rPr>
            </w:pPr>
          </w:p>
        </w:tc>
      </w:tr>
    </w:tbl>
    <w:p w:rsidR="0049713D" w:rsidRPr="0049713D" w:rsidRDefault="0049713D" w:rsidP="0049713D">
      <w:pPr>
        <w:spacing w:before="100" w:beforeAutospacing="1" w:after="100" w:afterAutospacing="1"/>
      </w:pPr>
      <w:r>
        <w:lastRenderedPageBreak/>
        <w:t>_____</w:t>
      </w:r>
      <w:r w:rsidRPr="0049713D">
        <w:t>____________</w:t>
      </w:r>
    </w:p>
    <w:p w:rsidR="00655C4F" w:rsidRDefault="0049713D" w:rsidP="0049713D">
      <w:pPr>
        <w:spacing w:before="100" w:beforeAutospacing="1" w:after="100" w:afterAutospacing="1"/>
      </w:pPr>
      <w:r w:rsidRPr="0049713D">
        <w:br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p w:rsid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23"/>
        <w:gridCol w:w="2384"/>
        <w:gridCol w:w="1733"/>
        <w:gridCol w:w="1964"/>
        <w:gridCol w:w="1942"/>
        <w:gridCol w:w="2407"/>
        <w:gridCol w:w="2969"/>
        <w:gridCol w:w="1998"/>
      </w:tblGrid>
      <w:tr w:rsidR="00655C4F" w:rsidTr="0085607C">
        <w:tc>
          <w:tcPr>
            <w:tcW w:w="537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N </w:t>
            </w:r>
          </w:p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proofErr w:type="gramStart"/>
            <w:r w:rsidRPr="00655C4F">
              <w:t>п</w:t>
            </w:r>
            <w:proofErr w:type="gramEnd"/>
            <w:r w:rsidRPr="00655C4F">
              <w:t xml:space="preserve">/п </w:t>
            </w:r>
          </w:p>
        </w:tc>
        <w:tc>
          <w:tcPr>
            <w:tcW w:w="248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налогового расхода </w:t>
            </w:r>
            <w:proofErr w:type="spellStart"/>
            <w:r w:rsidR="00121FAD">
              <w:t>Каменно-Балковского</w:t>
            </w:r>
            <w:proofErr w:type="spellEnd"/>
            <w:r w:rsidRPr="00655C4F">
              <w:t xml:space="preserve"> сельского поселения/ реквизиты нормативного правового акта </w:t>
            </w:r>
            <w:proofErr w:type="spellStart"/>
            <w:r w:rsidR="00121FAD">
              <w:t>Каменно-Балковского</w:t>
            </w:r>
            <w:proofErr w:type="spellEnd"/>
            <w:r w:rsidRPr="00655C4F">
              <w:t xml:space="preserve"> сельского поселения, устанавливающего налоговый расход </w:t>
            </w:r>
          </w:p>
        </w:tc>
        <w:tc>
          <w:tcPr>
            <w:tcW w:w="1802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4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критериев целесообразности </w:t>
            </w:r>
          </w:p>
        </w:tc>
        <w:tc>
          <w:tcPr>
            <w:tcW w:w="2020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Достижение показателей результативности </w:t>
            </w:r>
          </w:p>
        </w:tc>
        <w:tc>
          <w:tcPr>
            <w:tcW w:w="1863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 w:rsidR="00121FAD">
              <w:t>Каменно-Балковского</w:t>
            </w:r>
            <w:proofErr w:type="spellEnd"/>
            <w:r w:rsidR="00121FAD">
              <w:t xml:space="preserve"> сельского</w:t>
            </w:r>
            <w:r w:rsidR="00620A66">
              <w:t xml:space="preserve"> поселение</w:t>
            </w:r>
            <w:proofErr w:type="gramStart"/>
            <w:r w:rsidRPr="00655C4F">
              <w:t>«С</w:t>
            </w:r>
            <w:proofErr w:type="gramEnd"/>
            <w:r w:rsidRPr="00655C4F">
              <w:t xml:space="preserve">оциальная поддержка граждан» и (или) целей социально-экономического развития </w:t>
            </w:r>
          </w:p>
        </w:tc>
        <w:tc>
          <w:tcPr>
            <w:tcW w:w="3094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>Оценка эффективности налогового расхода (</w:t>
            </w:r>
            <w:proofErr w:type="gramStart"/>
            <w:r w:rsidRPr="00655C4F">
              <w:t>эффективен</w:t>
            </w:r>
            <w:proofErr w:type="gramEnd"/>
            <w:r w:rsidRPr="00655C4F">
              <w:t>/неэффективен) &lt;*&gt;</w:t>
            </w:r>
          </w:p>
        </w:tc>
        <w:tc>
          <w:tcPr>
            <w:tcW w:w="2079" w:type="dxa"/>
          </w:tcPr>
          <w:p w:rsidR="00655C4F" w:rsidRPr="00655C4F" w:rsidRDefault="00655C4F" w:rsidP="00506251">
            <w:pPr>
              <w:spacing w:before="100" w:beforeAutospacing="1" w:after="100" w:afterAutospacing="1"/>
              <w:jc w:val="center"/>
            </w:pPr>
            <w:r w:rsidRPr="00655C4F"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48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20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79" w:type="dxa"/>
          </w:tcPr>
          <w:p w:rsidR="00655C4F" w:rsidRPr="00655C4F" w:rsidRDefault="00655C4F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55C4F" w:rsidRPr="00655C4F" w:rsidTr="0085607C">
        <w:tc>
          <w:tcPr>
            <w:tcW w:w="537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t>1</w:t>
            </w:r>
          </w:p>
        </w:tc>
        <w:tc>
          <w:tcPr>
            <w:tcW w:w="2482" w:type="dxa"/>
          </w:tcPr>
          <w:p w:rsidR="00655C4F" w:rsidRPr="00BB52B1" w:rsidRDefault="00655C4F" w:rsidP="00630582">
            <w:proofErr w:type="gramStart"/>
            <w:r w:rsidRPr="004D4FAF">
              <w:rPr>
                <w:bCs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не</w:t>
            </w:r>
            <w:proofErr w:type="spellEnd"/>
            <w:r w:rsidRPr="004D4FAF">
              <w:rPr>
                <w:bCs/>
              </w:rPr>
              <w:t xml:space="preserve"> менее 5 лет, имеющих трех и более несовершеннолетних </w:t>
            </w:r>
            <w:r w:rsidRPr="004D4FAF">
              <w:rPr>
                <w:bCs/>
              </w:rPr>
              <w:lastRenderedPageBreak/>
              <w:t>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</w:t>
            </w:r>
            <w:proofErr w:type="gramEnd"/>
            <w:r w:rsidRPr="004D4FAF">
              <w:rPr>
                <w:bCs/>
              </w:rPr>
              <w:t xml:space="preserve"> лет / 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поселение</w:t>
            </w:r>
            <w:r w:rsidR="00121FAD">
              <w:rPr>
                <w:bCs/>
              </w:rPr>
              <w:t xml:space="preserve"> </w:t>
            </w:r>
            <w:r w:rsidRPr="004D4FAF">
              <w:rPr>
                <w:bCs/>
              </w:rPr>
              <w:t xml:space="preserve">от </w:t>
            </w:r>
            <w:r w:rsidR="00630582">
              <w:rPr>
                <w:bCs/>
              </w:rPr>
              <w:t>18</w:t>
            </w:r>
            <w:r w:rsidRPr="004D4FAF">
              <w:rPr>
                <w:bCs/>
              </w:rPr>
              <w:t>.08.2010 №</w:t>
            </w:r>
            <w:r w:rsidR="00121FAD">
              <w:rPr>
                <w:bCs/>
              </w:rPr>
              <w:t xml:space="preserve"> 67</w:t>
            </w:r>
            <w:r w:rsidRPr="004D4FAF">
              <w:rPr>
                <w:bCs/>
              </w:rPr>
              <w:t xml:space="preserve"> «О земельном налоге»</w:t>
            </w:r>
          </w:p>
        </w:tc>
        <w:tc>
          <w:tcPr>
            <w:tcW w:w="1802" w:type="dxa"/>
          </w:tcPr>
          <w:p w:rsidR="00655C4F" w:rsidRPr="0049713D" w:rsidRDefault="00655C4F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655C4F" w:rsidRPr="00DF37A4" w:rsidRDefault="0085607C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655C4F" w:rsidRPr="00DF37A4" w:rsidRDefault="00783891" w:rsidP="00655C4F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85607C"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2</w:t>
            </w:r>
          </w:p>
        </w:tc>
        <w:tc>
          <w:tcPr>
            <w:tcW w:w="2482" w:type="dxa"/>
          </w:tcPr>
          <w:p w:rsidR="00783891" w:rsidRPr="004D4FAF" w:rsidRDefault="00783891" w:rsidP="0063058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proofErr w:type="gramStart"/>
            <w:r w:rsidRPr="004D4FAF">
              <w:rPr>
                <w:bCs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proofErr w:type="spellStart"/>
            <w:r w:rsidR="00121FAD">
              <w:rPr>
                <w:bCs/>
              </w:rPr>
              <w:t>Каменно-Балковского</w:t>
            </w:r>
            <w:proofErr w:type="spellEnd"/>
            <w:r w:rsidRPr="004D4FAF">
              <w:rPr>
                <w:bCs/>
              </w:rPr>
              <w:t xml:space="preserve"> сельского поселения, имеющих детей-инвалидов / решение Собрания </w:t>
            </w:r>
            <w:r w:rsidRPr="004D4FAF">
              <w:rPr>
                <w:bCs/>
              </w:rPr>
              <w:lastRenderedPageBreak/>
              <w:t xml:space="preserve">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630582">
              <w:rPr>
                <w:bCs/>
              </w:rPr>
              <w:t>18</w:t>
            </w:r>
            <w:r w:rsidRPr="004D4FAF">
              <w:rPr>
                <w:bCs/>
              </w:rPr>
              <w:t>.08.2010 №</w:t>
            </w:r>
            <w:r w:rsidR="00121FAD">
              <w:rPr>
                <w:bCs/>
              </w:rPr>
              <w:t xml:space="preserve"> 67</w:t>
            </w:r>
            <w:r w:rsidR="00630582">
              <w:rPr>
                <w:bCs/>
              </w:rPr>
              <w:t xml:space="preserve"> </w:t>
            </w:r>
            <w:r w:rsidRPr="004D4FAF">
              <w:rPr>
                <w:bCs/>
              </w:rPr>
              <w:t>«О земельном налоге»</w:t>
            </w:r>
            <w:proofErr w:type="gramEnd"/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lastRenderedPageBreak/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  <w:tr w:rsidR="00783891" w:rsidRPr="00655C4F" w:rsidTr="00783891">
        <w:trPr>
          <w:trHeight w:val="100"/>
        </w:trPr>
        <w:tc>
          <w:tcPr>
            <w:tcW w:w="537" w:type="dxa"/>
          </w:tcPr>
          <w:p w:rsidR="00783891" w:rsidRPr="0049713D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</w:rPr>
            </w:pPr>
            <w:r w:rsidRPr="0049713D">
              <w:rPr>
                <w:bCs/>
              </w:rPr>
              <w:lastRenderedPageBreak/>
              <w:t>3</w:t>
            </w:r>
          </w:p>
        </w:tc>
        <w:tc>
          <w:tcPr>
            <w:tcW w:w="2482" w:type="dxa"/>
          </w:tcPr>
          <w:p w:rsidR="00783891" w:rsidRPr="004D4FAF" w:rsidRDefault="00783891" w:rsidP="00630582">
            <w:pPr>
              <w:spacing w:before="100" w:beforeAutospacing="1" w:after="100" w:afterAutospacing="1"/>
              <w:outlineLvl w:val="3"/>
              <w:rPr>
                <w:b/>
                <w:bCs/>
              </w:rPr>
            </w:pPr>
            <w:r w:rsidRPr="004D4FAF"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proofErr w:type="spellStart"/>
            <w:r w:rsidR="00121FAD">
              <w:t>Каменно-Балковского</w:t>
            </w:r>
            <w:proofErr w:type="spellEnd"/>
            <w:r w:rsidRPr="004D4FAF">
              <w:t xml:space="preserve"> сельского поселения, имеющих детей-инвалидов / </w:t>
            </w:r>
            <w:r w:rsidRPr="004D4FAF">
              <w:rPr>
                <w:bCs/>
              </w:rPr>
              <w:t xml:space="preserve">решение Собрания депутатов </w:t>
            </w:r>
            <w:proofErr w:type="spellStart"/>
            <w:r w:rsidR="00620A66">
              <w:rPr>
                <w:bCs/>
              </w:rPr>
              <w:t>Каменно-Балковское</w:t>
            </w:r>
            <w:proofErr w:type="spellEnd"/>
            <w:r w:rsidR="00620A66">
              <w:rPr>
                <w:bCs/>
              </w:rPr>
              <w:t xml:space="preserve"> сельское </w:t>
            </w:r>
            <w:proofErr w:type="spellStart"/>
            <w:r w:rsidR="00620A66">
              <w:rPr>
                <w:bCs/>
              </w:rPr>
              <w:t>поселение</w:t>
            </w:r>
            <w:r w:rsidRPr="004D4FAF">
              <w:rPr>
                <w:bCs/>
              </w:rPr>
              <w:t>от</w:t>
            </w:r>
            <w:proofErr w:type="spellEnd"/>
            <w:r w:rsidRPr="004D4FAF">
              <w:rPr>
                <w:bCs/>
              </w:rPr>
              <w:t xml:space="preserve"> </w:t>
            </w:r>
            <w:r w:rsidR="00A7012B">
              <w:rPr>
                <w:bCs/>
              </w:rPr>
              <w:t>14.11.2018 № 10</w:t>
            </w:r>
            <w:r w:rsidR="00121FAD">
              <w:rPr>
                <w:bCs/>
              </w:rPr>
              <w:t>5</w:t>
            </w:r>
            <w:r w:rsidRPr="004D4FAF">
              <w:rPr>
                <w:bCs/>
              </w:rPr>
              <w:t xml:space="preserve"> «О налоге на имущество физических лиц»</w:t>
            </w:r>
          </w:p>
        </w:tc>
        <w:tc>
          <w:tcPr>
            <w:tcW w:w="1802" w:type="dxa"/>
          </w:tcPr>
          <w:p w:rsidR="00783891" w:rsidRDefault="00783891" w:rsidP="00506251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/>
                <w:bCs/>
              </w:rPr>
            </w:pPr>
            <w:r w:rsidRPr="00655C4F">
              <w:rPr>
                <w:bCs/>
              </w:rPr>
              <w:t>Физические лица</w:t>
            </w:r>
          </w:p>
        </w:tc>
        <w:tc>
          <w:tcPr>
            <w:tcW w:w="204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2020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да</w:t>
            </w:r>
          </w:p>
        </w:tc>
        <w:tc>
          <w:tcPr>
            <w:tcW w:w="1863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отсутствие</w:t>
            </w:r>
          </w:p>
        </w:tc>
        <w:tc>
          <w:tcPr>
            <w:tcW w:w="3094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эффективен</w:t>
            </w:r>
          </w:p>
        </w:tc>
        <w:tc>
          <w:tcPr>
            <w:tcW w:w="2079" w:type="dxa"/>
          </w:tcPr>
          <w:p w:rsidR="00783891" w:rsidRPr="00DF37A4" w:rsidRDefault="00783891" w:rsidP="00506251">
            <w:pPr>
              <w:spacing w:before="100" w:beforeAutospacing="1" w:after="100" w:afterAutospacing="1"/>
              <w:jc w:val="center"/>
              <w:outlineLvl w:val="3"/>
              <w:rPr>
                <w:bCs/>
              </w:rPr>
            </w:pPr>
            <w:r w:rsidRPr="00DF37A4">
              <w:rPr>
                <w:bCs/>
              </w:rPr>
              <w:t>Подлежит сохранению</w:t>
            </w:r>
          </w:p>
        </w:tc>
      </w:tr>
    </w:tbl>
    <w:p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2155"/>
        <w:gridCol w:w="1834"/>
        <w:gridCol w:w="2059"/>
        <w:gridCol w:w="2038"/>
        <w:gridCol w:w="1891"/>
        <w:gridCol w:w="3038"/>
        <w:gridCol w:w="2107"/>
      </w:tblGrid>
      <w:tr w:rsidR="00655C4F" w:rsidRPr="00655C4F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:rsidR="00655C4F" w:rsidRPr="00655C4F" w:rsidRDefault="00655C4F" w:rsidP="00655C4F">
            <w:pPr>
              <w:rPr>
                <w:sz w:val="2"/>
              </w:rPr>
            </w:pPr>
          </w:p>
        </w:tc>
      </w:tr>
    </w:tbl>
    <w:p w:rsidR="00E967DA" w:rsidRDefault="00141F6E" w:rsidP="00DF37A4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6589395</wp:posOffset>
            </wp:positionH>
            <wp:positionV relativeFrom="paragraph">
              <wp:posOffset>1557020</wp:posOffset>
            </wp:positionV>
            <wp:extent cx="1628775" cy="22764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489">
        <w:t xml:space="preserve">Глава Администрации </w:t>
      </w:r>
      <w:proofErr w:type="spellStart"/>
      <w:r w:rsidR="00121FAD">
        <w:t>Каменно-Балковского</w:t>
      </w:r>
      <w:proofErr w:type="spellEnd"/>
      <w:r w:rsidR="00E12489">
        <w:t xml:space="preserve"> сельского поселения</w:t>
      </w:r>
      <w:r w:rsidR="00E12489">
        <w:tab/>
      </w:r>
      <w:r w:rsidR="00E12489">
        <w:tab/>
      </w:r>
      <w:r w:rsidR="00E12489">
        <w:tab/>
      </w:r>
      <w:r w:rsidR="00E12489">
        <w:tab/>
      </w:r>
      <w:r w:rsidR="00E12489">
        <w:tab/>
      </w:r>
      <w:r w:rsidR="00E12489">
        <w:tab/>
      </w:r>
      <w:r w:rsidR="00E12489">
        <w:tab/>
      </w:r>
      <w:r w:rsidR="00630582">
        <w:t xml:space="preserve">    </w:t>
      </w:r>
      <w:r>
        <w:t xml:space="preserve">Л.Н. </w:t>
      </w:r>
      <w:proofErr w:type="spellStart"/>
      <w:r>
        <w:t>Вакульчик</w:t>
      </w:r>
      <w:proofErr w:type="spellEnd"/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C3"/>
    <w:rsid w:val="00076660"/>
    <w:rsid w:val="00121FAD"/>
    <w:rsid w:val="00141F6E"/>
    <w:rsid w:val="00144D42"/>
    <w:rsid w:val="0027096E"/>
    <w:rsid w:val="003F2FAF"/>
    <w:rsid w:val="0049713D"/>
    <w:rsid w:val="004D4FAF"/>
    <w:rsid w:val="004E2C92"/>
    <w:rsid w:val="00620A66"/>
    <w:rsid w:val="00630582"/>
    <w:rsid w:val="00655C4F"/>
    <w:rsid w:val="00754812"/>
    <w:rsid w:val="00783891"/>
    <w:rsid w:val="007F75B5"/>
    <w:rsid w:val="0084687E"/>
    <w:rsid w:val="0085607C"/>
    <w:rsid w:val="009B6C04"/>
    <w:rsid w:val="00A7012B"/>
    <w:rsid w:val="00A8634A"/>
    <w:rsid w:val="00BB52B1"/>
    <w:rsid w:val="00C05EC3"/>
    <w:rsid w:val="00C415B5"/>
    <w:rsid w:val="00C47957"/>
    <w:rsid w:val="00C55968"/>
    <w:rsid w:val="00DF37A4"/>
    <w:rsid w:val="00E12489"/>
    <w:rsid w:val="00E967DA"/>
    <w:rsid w:val="00F6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</cp:lastModifiedBy>
  <cp:revision>7</cp:revision>
  <cp:lastPrinted>2021-02-19T11:11:00Z</cp:lastPrinted>
  <dcterms:created xsi:type="dcterms:W3CDTF">2021-02-18T06:40:00Z</dcterms:created>
  <dcterms:modified xsi:type="dcterms:W3CDTF">2021-08-02T09:00:00Z</dcterms:modified>
</cp:coreProperties>
</file>